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36"/>
        <w:gridCol w:w="18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应聘职位：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外联公关经理</w:t>
            </w:r>
          </w:p>
        </w:tc>
        <w:tc>
          <w:tcPr>
            <w:tcW w:w="1806" w:type="dxa"/>
            <w:vMerge w:val="restart"/>
            <w:shd w:val="clear"/>
            <w:vAlign w:val="top"/>
          </w:tcPr>
          <w:p>
            <w:r>
              <w:rPr>
                <w:bdr w:val="none" w:color="auto" w:sz="0" w:space="0"/>
              </w:rPr>
              <w:pict>
                <v:rect id="_x0000_s1030" o:spid="_x0000_s1030" o:spt="1" style="position:absolute;left:0pt;margin-left:-3.55pt;margin-top:2.65pt;height:38.6pt;width:87pt;z-index:253755392;mso-width-relative:page;mso-height-relative:page;" fillcolor="#FFFFFF" filled="t" stroked="f" coordsize="21600,21600">
                  <v:path/>
                  <v:fill on="t" focussize="0,0"/>
                  <v:stroke on="f" color="#D8D8D8"/>
                  <v:imagedata o:title=""/>
                  <o:lock v:ext="edit"/>
                  <v:textbox style="mso-rotate-with-shape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</w:rPr>
                          <w:t>智联招聘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应聘机构：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吉林省江山人才产业集团有限公司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工作地点：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长春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sz w:val="28"/>
          <w:szCs w:val="28"/>
          <w:shd w:val="pct10" w:color="auto" w:fill="FFFFFF"/>
          <w:lang w:val="en-US"/>
        </w:rPr>
      </w:pPr>
      <w:r>
        <w:rPr>
          <w:sz w:val="28"/>
          <w:szCs w:val="28"/>
          <w:shd w:val="pct10" w:color="auto" w:fill="FFFFFF"/>
          <w:lang w:val="en-US"/>
        </w:rPr>
        <w:t>ID</w:t>
      </w:r>
      <w:r>
        <w:rPr>
          <w:rFonts w:hint="eastAsia" w:ascii="Calibri" w:hAnsi="Calibri" w:eastAsia="宋体" w:cs="宋体"/>
          <w:sz w:val="28"/>
          <w:szCs w:val="28"/>
          <w:shd w:val="pct10" w:color="auto" w:fill="FFFFFF"/>
          <w:lang w:eastAsia="zh-CN"/>
        </w:rPr>
        <w:t>：</w:t>
      </w:r>
      <w:r>
        <w:rPr>
          <w:sz w:val="28"/>
          <w:szCs w:val="28"/>
          <w:shd w:val="pct10" w:color="auto" w:fill="FFFFFF"/>
          <w:lang w:val="en-US"/>
        </w:rPr>
        <w:t xml:space="preserve">qiPUang5KAge5mK6auN3ew    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>最近活跃时间</w:t>
      </w:r>
      <w:r>
        <w:rPr>
          <w:rFonts w:hint="eastAsia" w:ascii="Calibri" w:hAnsi="Calibri" w:eastAsia="宋体" w:cs="宋体"/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：10月16日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 </w:t>
      </w:r>
    </w:p>
    <w:tbl>
      <w:tblPr>
        <w:tblStyle w:val="14"/>
        <w:tblW w:w="10682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33"/>
              <w:gridCol w:w="523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jc w:val="lef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</w:rPr>
                    <w:t xml:space="preserve">李娜 </w:t>
                  </w:r>
                </w:p>
              </w:tc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ind w:left="0" w:firstLine="480" w:firstLineChars="150"/>
                    <w:jc w:val="righ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</w:p>
              </w:tc>
            </w:tr>
          </w:tbl>
          <w:p>
            <w:pPr>
              <w:tabs>
                <w:tab w:val="left" w:pos="7320"/>
              </w:tabs>
              <w:spacing w:before="0" w:beforeAutospacing="0" w:after="0" w:afterAutospacing="0"/>
              <w:ind w:right="0" w:firstLine="315" w:firstLineChars="150"/>
              <w:jc w:val="right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0" w:type="dxa"/>
            <w:shd w:val="clear"/>
            <w:vAlign w:val="top"/>
          </w:tcPr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女     31岁 (1988年2月)     9年工作经验     本科     未婚 </w:t>
            </w:r>
          </w:p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现居住地：长春 南关区 | 户口：吉林 | 团员 </w:t>
            </w:r>
          </w:p>
        </w:tc>
        <w:tc>
          <w:tcPr>
            <w:tcW w:w="1950" w:type="dxa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bdr w:val="none" w:color="auto" w:sz="0" w:space="0"/>
              </w:rPr>
              <w:pict>
                <v:rect id="_x0000_s1028" o:spid="_x0000_s1028" o:spt="1" style="position:absolute;left:0pt;margin-left:0pt;margin-top:3.7pt;height:97.1pt;width:81.05pt;z-index:251659264;mso-width-relative:page;mso-height-relative:page;" stroked="t" coordsize="21600,21600">
                  <v:path/>
                  <v:fill focussize="0,0"/>
                  <v:stroke color="#D8D8D8"/>
                  <v:imagedata o:title=""/>
                  <o:lock v:ext="edit"/>
                  <v:textbox inset="0.5mm,0.5mm,0.5mm,0.5mm">
                    <w:txbxContent>
                      <w:p>
                        <w:pPr>
                          <w:jc w:val="center"/>
                        </w:pPr>
                        <w:r>
                          <w:rPr>
                            <w:bdr w:val="none" w:color="auto" w:sz="0" w:space="0"/>
                            <w:lang w:val="en-US"/>
                          </w:rPr>
                          <w:pict>
                            <v:shape id="_x0000_i1025" o:spt="75" type="#_x0000_t75" style="height:93pt;width:75.75pt;" filled="f" stroked="f" coordsize="21600,21600">
                              <v:path/>
                              <v:fill on="f" focussize="0,0"/>
                              <v:stroke on="f"/>
                              <v:imagedata r:id="rId4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76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身份证：220183198802250241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手机：13578812008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E-mail：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instrText xml:space="preserve"> HYPERLINK "mailto:4987345@qq.com" </w:instrTex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Style w:val="17"/>
                <w:rFonts w:hint="eastAsia" w:ascii="Calibri" w:hAnsi="Calibri" w:eastAsia="宋体" w:cs="宋体"/>
                <w:sz w:val="18"/>
                <w:szCs w:val="18"/>
                <w:u w:val="single"/>
                <w:bdr w:val="none" w:color="auto" w:sz="0" w:space="0"/>
              </w:rPr>
              <w:t>4987345@qq.com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50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求职意向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期望工作地区：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长春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期望月薪：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不显示职位月薪范围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目前状况：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目前暂无跳槽打算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期望工作性质：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销售顾问、行政、公关媒介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快速消费品、广告业、互联网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自我评价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p>
      <w:pPr>
        <w:tabs>
          <w:tab w:val="left" w:pos="7320"/>
        </w:tabs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sz w:val="18"/>
          <w:szCs w:val="18"/>
          <w:lang w:eastAsia="zh-CN"/>
        </w:rPr>
        <w:t>身高168cm，身材匀称，气质形象较好。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英语六级，听说读写能力均可，高考分数612分（文科），聪明好学，悟性高。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有驾照，实际驾龄3+年。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写作能力强，对于文案、策划、新闻、散文、诗歌等文字有很好的把控。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具备演讲、主持能力，不怯场，可在公众场合主持会议和演讲，对于商务沟通具备一定才能。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 xml:space="preserve">心思缜密，性格温和，进取心强，责任心强，抗压能力强，学习能力强。 一旦设立了自己的目标，就会全力实现。 </w:t>
      </w: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工作经历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2019.08 - 至今   安利（中国）日用品有限公司   (3个月)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公共事务主任 | 1000-2000元/月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1、通过与各级、各部门政府建立良好的双边关系，为公司搭建良好的经营平台，树立良好的企业形象，不断提升公司的知名度与美誉度。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2、与各级、各部门政府建立并保持良好的关系，为公司搭建良好的经营平台；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3、实施与区域总部计划配合的各类公益活动，建立良好的公众关系，为公司赢取更高的知名度和美誉度。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2016.04 - 2019.08   维迈（天津）商贸有限公司   (3年 5个月)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公共事务主管 | 8001-10000元/月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贸易/进出口代理/拍卖 | 企业性质：外商独资 | 规模：1000-9999人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1、外事教育：在所辖区域（东三省及内蒙）内，对员工、经销商、业务员开展公共关系事件预防、应对教育、培训；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2、外事关系建立与维护；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3、外事事件处理：处理所辖范围内的一般公共关系事件、协助处理重大及危机事件；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4、外事事务：合规巡查、会议报备申请、提高品牌美誉度等；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5、外事资讯：收集、分析外部事件、同业动态、政企关系等公共关系资讯；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6、落实店铺日常巡访工作；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7、总部工作衔接与落实；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8、完成分公司负责人安排的其他工作。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2015.09 - 2016.04   吉林名嘴食品有限公司   (8个月)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总裁助理/总经理助理 | 8001-10000元/月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1.贯彻总经理的工作指令，负责与公司各部门进行及时有效地沟通，及时向总经理反映情况，反馈信息；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2.进行对外联络，与政府、企业等相关机构、企事业负责人进行工作沟通。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3.负责公司日常采购，确保公司日常用品正常化、利益最大化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4.协助总经理协调公司内部各部门的日常工作关系和事务处理；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5.负责安排总经理会议、会谈以及对外工作的日程安排，及相关事务的联系与落实；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6.确定并安排会议时间，负责会议材料的整理、存档工作；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7.负责重要客人的接待工作；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8.完成总经理交办的事务性工作。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2011.04 - 2015.09   东亚经贸新闻报社   (4年 6个月)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记者/采编 | 4001-6000元/月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广播/电视/电影/录音制作 | 企业性质：事业单位 | 规模：500-999人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1、采访与稿件编辑。采访内容包含人物专访、企业活动宣传、策划及执行，具有丰富的采访经验和优秀的文字功底，以及出色的语言表达能力、临场应变能力。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2、撰写企业新闻及软文、广告语、宣传文案，制定活动方案，起草宣传计划。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3、负责活动策划案的执行，和各行业企划共同进行沟通并组织活动。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4、具备丰富的媒体资源，对于媒体宣传非常熟悉。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2009.06 - 2009.09   吉林省 德惠市 广电局 电视台   (4个月)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非应届毕业生/实习生 | 1000元/月 以下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社团/组织/社会保障 | 企业性质：国家机关 | 规模：100-499人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2009年在吉林省德惠市电视台实习，职位为编辑出像记者。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实习期间，曾在社教部《DTV传真》和《百姓时刻》两栏目中进行策划、采访、编辑工作。主要内容是：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1、根据政策及社会新闻做节目选题策划、撰写文案、外出采访、现场报道、撰写稿件、后期剪辑等整个节目制作流程。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2、实际经验：出像现场报道一次（有节目视频记录，并且已在电视上播出，可提供电视台盖章鉴定），熟悉电视台各部分工及各部节目制作流程和特点，熟悉节目制作流程，对非线编辑有一定了解。</w:t>
            </w:r>
          </w:p>
        </w:tc>
      </w:tr>
    </w:tbl>
    <w:p>
      <w:pPr>
        <w:tabs>
          <w:tab w:val="left" w:pos="7320"/>
        </w:tabs>
        <w:rPr>
          <w:sz w:val="18"/>
          <w:szCs w:val="18"/>
          <w:shd w:val="pct10" w:color="auto" w:fill="FFFFFF"/>
          <w:lang w:val="en-US"/>
        </w:rPr>
      </w:pP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教育经历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2007.09 - 2011.07   中国传媒大学   对外汉语   本科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2007.09 - 2011.07   本科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2B8A1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2F2F2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5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9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0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1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14">
    <w:name w:val="Table Grid"/>
    <w:basedOn w:val="13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页脚 Char"/>
    <w:basedOn w:val="15"/>
    <w:link w:val="9"/>
    <w:locked/>
    <w:uiPriority w:val="0"/>
    <w:rPr>
      <w:sz w:val="18"/>
      <w:szCs w:val="18"/>
    </w:rPr>
  </w:style>
  <w:style w:type="character" w:customStyle="1" w:styleId="19">
    <w:name w:val="批注框文本 Char"/>
    <w:basedOn w:val="15"/>
    <w:link w:val="8"/>
    <w:locked/>
    <w:uiPriority w:val="0"/>
    <w:rPr>
      <w:sz w:val="18"/>
      <w:szCs w:val="18"/>
    </w:rPr>
  </w:style>
  <w:style w:type="character" w:customStyle="1" w:styleId="20">
    <w:name w:val="页眉 Char"/>
    <w:basedOn w:val="15"/>
    <w:link w:val="10"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660</Words>
  <Characters>3763</Characters>
  <Lines>31</Lines>
  <Paragraphs>8</Paragraphs>
  <TotalTime>43920.4375000019</TotalTime>
  <ScaleCrop>false</ScaleCrop>
  <LinksUpToDate>false</LinksUpToDate>
  <CharactersWithSpaces>4415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2012-09-03T18:30:00Z</dcterms:created>
  <dc:creator>ling.li</dc:creator>
  <cp:lastModifiedBy>爱恋</cp:lastModifiedBy>
  <dcterms:modified xsi:type="dcterms:W3CDTF">2020-03-30T02:55:02Z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