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ind w:firstLine="2698" w:firstLineChars="112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直销认购/申购申请表</w:t>
      </w:r>
    </w:p>
    <w:p>
      <w:pPr>
        <w:spacing w:line="0" w:lineRule="atLeast"/>
        <w:ind w:firstLine="2698" w:firstLineChars="1120"/>
        <w:jc w:val="left"/>
        <w:rPr>
          <w:rFonts w:hint="eastAsia"/>
          <w:b/>
          <w:bCs/>
          <w:sz w:val="24"/>
        </w:rPr>
      </w:pPr>
    </w:p>
    <w:p>
      <w:pPr>
        <w:spacing w:line="0" w:lineRule="atLeast"/>
        <w:ind w:firstLine="2698" w:firstLineChars="1120"/>
        <w:jc w:val="left"/>
        <w:rPr>
          <w:rFonts w:hint="eastAsia"/>
          <w:b/>
          <w:bCs/>
          <w:sz w:val="24"/>
        </w:rPr>
      </w:pPr>
    </w:p>
    <w:p>
      <w:pPr>
        <w:spacing w:line="0" w:lineRule="atLeast"/>
        <w:ind w:firstLine="10745" w:firstLineChars="250"/>
        <w:outlineLvl w:val="0"/>
        <w:rPr>
          <w:sz w:val="15"/>
          <w:szCs w:val="15"/>
        </w:rPr>
      </w:pPr>
      <w:r>
        <w:rPr>
          <w:spacing w:val="2074"/>
          <w:kern w:val="0"/>
          <w:sz w:val="15"/>
          <w:szCs w:val="15"/>
          <w:fitText w:val="2250" w:id="0"/>
        </w:rPr>
        <w:t>R</w:t>
      </w:r>
      <w:r>
        <w:rPr>
          <w:spacing w:val="1"/>
          <w:kern w:val="0"/>
          <w:sz w:val="15"/>
          <w:szCs w:val="15"/>
          <w:fitText w:val="2250" w:id="0"/>
        </w:rPr>
        <w:t>o</w:t>
      </w:r>
    </w:p>
    <w:p>
      <w:pPr>
        <w:ind w:left="1397" w:hanging="1397" w:hangingChars="497"/>
        <w:rPr>
          <w:b/>
          <w:sz w:val="18"/>
        </w:rPr>
      </w:pPr>
      <w:r>
        <w:rPr>
          <w:rFonts w:hint="eastAsia"/>
          <w:b/>
          <w:bCs/>
          <w:sz w:val="18"/>
          <w:lang w:eastAsia="zh-CN"/>
        </w:rPr>
        <w:t>君之想</w:t>
      </w:r>
      <w:r>
        <w:rPr>
          <w:rFonts w:hint="eastAsia"/>
          <w:b/>
          <w:bCs/>
          <w:sz w:val="18"/>
        </w:rPr>
        <w:t>投资管理</w:t>
      </w:r>
      <w:r>
        <w:rPr>
          <w:rFonts w:hint="eastAsia"/>
          <w:b/>
          <w:bCs/>
          <w:sz w:val="18"/>
          <w:lang w:eastAsia="zh-CN"/>
        </w:rPr>
        <w:t>（上海）</w:t>
      </w:r>
      <w:r>
        <w:rPr>
          <w:rFonts w:hint="eastAsia"/>
          <w:b/>
          <w:bCs/>
          <w:sz w:val="18"/>
        </w:rPr>
        <w:t>有限公司提醒您在填表前阅读拟购基金的《基金合同》，并请在填表前详阅本表提示内容。</w:t>
      </w:r>
    </w:p>
    <w:p>
      <w:pPr>
        <w:rPr>
          <w:sz w:val="18"/>
        </w:rPr>
      </w:pPr>
      <w:r>
        <w:rPr>
          <w:rFonts w:hint="eastAsia"/>
          <w:bCs/>
          <w:sz w:val="18"/>
        </w:rPr>
        <w:t>填表日期:      年      月     日</w:t>
      </w:r>
      <w:r>
        <w:rPr>
          <w:rFonts w:hint="eastAsia"/>
          <w:sz w:val="18"/>
        </w:rPr>
        <w:t xml:space="preserve">                                                       No:                 </w:t>
      </w:r>
    </w:p>
    <w:tbl>
      <w:tblPr>
        <w:tblStyle w:val="11"/>
        <w:tblW w:w="9708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540"/>
        <w:gridCol w:w="499"/>
        <w:gridCol w:w="221"/>
        <w:gridCol w:w="279"/>
        <w:gridCol w:w="500"/>
        <w:gridCol w:w="499"/>
        <w:gridCol w:w="340"/>
        <w:gridCol w:w="160"/>
        <w:gridCol w:w="500"/>
        <w:gridCol w:w="499"/>
        <w:gridCol w:w="463"/>
        <w:gridCol w:w="37"/>
        <w:gridCol w:w="467"/>
        <w:gridCol w:w="33"/>
        <w:gridCol w:w="499"/>
        <w:gridCol w:w="50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0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客 户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申请人名称</w:t>
            </w:r>
          </w:p>
        </w:tc>
        <w:tc>
          <w:tcPr>
            <w:tcW w:w="287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基金账号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经办人</w:t>
            </w:r>
          </w:p>
        </w:tc>
        <w:tc>
          <w:tcPr>
            <w:tcW w:w="287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经办人证件名称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经办人证件号码</w:t>
            </w:r>
          </w:p>
        </w:tc>
        <w:tc>
          <w:tcPr>
            <w:tcW w:w="287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基金名称</w:t>
            </w:r>
          </w:p>
        </w:tc>
        <w:tc>
          <w:tcPr>
            <w:tcW w:w="7920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19" w:hRule="atLeast"/>
        </w:trPr>
        <w:tc>
          <w:tcPr>
            <w:tcW w:w="178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申请交易撤单</w:t>
            </w:r>
          </w:p>
        </w:tc>
        <w:tc>
          <w:tcPr>
            <w:tcW w:w="287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是□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交易撤单原始申请编号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投资金额(人民币)大小写</w:t>
            </w:r>
          </w:p>
        </w:tc>
        <w:tc>
          <w:tcPr>
            <w:tcW w:w="7920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大写： 拾   亿    千   百    拾   万    千   百    拾    元   角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788" w:type="dxa"/>
            <w:vMerge w:val="continue"/>
            <w:vAlign w:val="top"/>
          </w:tcPr>
          <w:p>
            <w:pPr>
              <w:ind w:left="360" w:hanging="360" w:hangingChars="20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小写</w:t>
            </w: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拾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亿</w:t>
            </w: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千</w:t>
            </w: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百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拾</w:t>
            </w: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万</w:t>
            </w: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千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百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拾</w:t>
            </w: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</w:t>
            </w: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角</w:t>
            </w: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78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left="360" w:hanging="360" w:hangingChars="20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/>
              </w:rPr>
            </w:pP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eastAsia="宋体" w:cs="Times New Roman"/>
                <w:kern w:val="2"/>
                <w:sz w:val="18"/>
                <w:szCs w:val="24"/>
                <w:lang w:val="en-US" w:eastAsia="zh-CN" w:bidi="ar-SA"/>
              </w:rPr>
              <w:pict>
                <v:shape id="Quad Arrow 5" o:spid="_x0000_s1026" type="#_x0000_t202" style="position:absolute;left:0;margin-left:89.15pt;margin-top:-0.9pt;height:161.95pt;width:29.95pt;rotation:0f;z-index:251658240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第一联公司留存    第二联投资者留存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2" w:hRule="atLeast"/>
        </w:trPr>
        <w:tc>
          <w:tcPr>
            <w:tcW w:w="970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-120" w:leftChars="-57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声明：本人/单位确认已详细阅读认购/申购的</w:t>
            </w:r>
            <w:r>
              <w:rPr>
                <w:rFonts w:hint="eastAsia" w:ascii="宋体" w:hAnsi="宋体"/>
                <w:b/>
                <w:bCs/>
                <w:sz w:val="18"/>
                <w:lang w:eastAsia="zh-CN"/>
              </w:rPr>
              <w:t>君之想</w:t>
            </w:r>
            <w:r>
              <w:rPr>
                <w:rFonts w:hint="eastAsia"/>
                <w:b/>
                <w:bCs/>
                <w:sz w:val="18"/>
              </w:rPr>
              <w:t>投资管理</w:t>
            </w:r>
            <w:r>
              <w:rPr>
                <w:rFonts w:hint="eastAsia"/>
                <w:b/>
                <w:bCs/>
                <w:sz w:val="18"/>
                <w:lang w:eastAsia="zh-CN"/>
              </w:rPr>
              <w:t>（上海）</w:t>
            </w:r>
            <w:r>
              <w:rPr>
                <w:rFonts w:hint="eastAsia"/>
                <w:b/>
                <w:bCs/>
                <w:sz w:val="18"/>
              </w:rPr>
              <w:t>有限公司管理的</w:t>
            </w:r>
            <w:r>
              <w:rPr>
                <w:rFonts w:hint="eastAsia" w:ascii="宋体" w:hAnsi="宋体"/>
                <w:b/>
                <w:bCs/>
                <w:sz w:val="18"/>
              </w:rPr>
              <w:t>基金的《基金合同》以及本申请表的背面条款，并接受所载明的所有法律条款；承诺依据《基金合同》行使权力、承担义务；保证所提供的资料正确无误、有效属实；保证用于认购/申购的资金来源合法，并有权自行支配，不存在任何法律、合约或其他障碍；明白投资基金的风险，自担投资风险。</w:t>
            </w:r>
          </w:p>
          <w:p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申请人或经办人签名：                            机构投资者盖章：(预留印鉴)</w:t>
            </w: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bCs/>
                <w:sz w:val="18"/>
              </w:rPr>
            </w:pPr>
          </w:p>
          <w:p>
            <w:pPr>
              <w:ind w:firstLine="5899" w:firstLineChars="3277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日期：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0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以下由销售机构填写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</w:trPr>
        <w:tc>
          <w:tcPr>
            <w:tcW w:w="970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0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网点名称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经办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复核</w:t>
            </w:r>
          </w:p>
        </w:tc>
      </w:tr>
    </w:tbl>
    <w:p>
      <w:pPr>
        <w:rPr>
          <w:rFonts w:ascii="宋体" w:hAnsi="宋体"/>
          <w:kern w:val="0"/>
          <w:sz w:val="18"/>
        </w:rPr>
      </w:pPr>
      <w:r>
        <w:rPr>
          <w:rFonts w:hint="eastAsia" w:ascii="宋体" w:hAnsi="宋体"/>
          <w:b/>
          <w:sz w:val="18"/>
        </w:rPr>
        <w:t>免责条款：</w:t>
      </w:r>
      <w:r>
        <w:rPr>
          <w:rFonts w:hint="eastAsia" w:ascii="宋体" w:hAnsi="宋体"/>
          <w:kern w:val="0"/>
          <w:sz w:val="18"/>
        </w:rPr>
        <w:t>本基金的过往业绩及其净值高低并不预示其未来业绩表现，基金管理人管理的其他基金的业绩不构成对本基金业绩表现的保证。本申请单交</w:t>
      </w:r>
      <w:r>
        <w:rPr>
          <w:rFonts w:hint="eastAsia" w:ascii="宋体" w:hAnsi="宋体" w:eastAsia="宋体"/>
          <w:bCs/>
          <w:kern w:val="0"/>
          <w:sz w:val="18"/>
        </w:rPr>
        <w:t>君之想投资管理（上海）有限公司</w:t>
      </w:r>
      <w:r>
        <w:rPr>
          <w:rFonts w:hint="eastAsia" w:ascii="宋体" w:hAnsi="宋体"/>
          <w:kern w:val="0"/>
          <w:sz w:val="18"/>
        </w:rPr>
        <w:t>办理后，相关交易最终由注册登记机构完成。申请回执仅代表您的交易申请已被接受，本销售机构不承担确保交易申请成功之责任。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客户须知</w:t>
      </w:r>
    </w:p>
    <w:p>
      <w:pPr>
        <w:rPr>
          <w:rFonts w:ascii="宋体" w:hAnsi="宋体"/>
          <w:b/>
          <w:bCs/>
          <w:sz w:val="18"/>
          <w:szCs w:val="20"/>
        </w:rPr>
      </w:pPr>
    </w:p>
    <w:p>
      <w:pPr>
        <w:rPr>
          <w:rFonts w:ascii="宋体" w:hAnsi="宋体"/>
          <w:b/>
          <w:bCs/>
          <w:sz w:val="18"/>
          <w:szCs w:val="20"/>
        </w:rPr>
      </w:pPr>
      <w:r>
        <w:rPr>
          <w:rFonts w:hint="eastAsia" w:ascii="宋体" w:hAnsi="宋体"/>
          <w:b/>
          <w:bCs/>
          <w:sz w:val="18"/>
          <w:szCs w:val="20"/>
        </w:rPr>
        <w:t>风险提示：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本公司管理的基金均已在</w:t>
      </w:r>
      <w:r>
        <w:rPr>
          <w:rFonts w:hint="eastAsia"/>
          <w:sz w:val="18"/>
        </w:rPr>
        <w:t>中国证券投资基金业协会备案登记，</w:t>
      </w:r>
      <w:r>
        <w:rPr>
          <w:rFonts w:hint="eastAsia" w:ascii="宋体" w:hAnsi="宋体"/>
          <w:sz w:val="18"/>
        </w:rPr>
        <w:t>但中国证券投资基金业协会对本基金作出的任何决定，均不表明其对本基金的价值和收益作出实质性判断或保证，亦不意味基金投资没有风险；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市场因素的影响会使证券市场产生波动，投资于证券市场的基金因此可能遭受损失；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基金投资运作过程中，在管理人诚信、勤勉尽责地履行职责的前提下，因管理人经验、知识、技术等方面的差异导致投资判断会有差异，从而导致基金投资有风险。此类风险将可能使投资人投资本基金发生损失；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由于战争、自然灾害、罢工、通信技术故障或其他不可预见的意外情况，可能导致基金资产损失；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本公司管理的基金的以往业绩表现不代表基金未来业绩表现。本公司恪守诚实信用，勤勉尽责的原则管理和运用基金财产，但不保证本公司管理的基金一定盈利，也不保证基金的最低收益。</w:t>
      </w:r>
    </w:p>
    <w:p>
      <w:pPr>
        <w:pStyle w:val="12"/>
        <w:ind w:left="360" w:firstLine="0" w:firstLineChars="0"/>
        <w:rPr>
          <w:rFonts w:ascii="宋体" w:hAnsi="宋体"/>
          <w:sz w:val="18"/>
        </w:rPr>
      </w:pPr>
    </w:p>
    <w:p>
      <w:pPr>
        <w:rPr>
          <w:rFonts w:ascii="宋体" w:hAnsi="宋体"/>
          <w:b/>
          <w:bCs/>
          <w:sz w:val="18"/>
          <w:szCs w:val="20"/>
        </w:rPr>
      </w:pPr>
      <w:r>
        <w:rPr>
          <w:rFonts w:hint="eastAsia" w:ascii="宋体" w:hAnsi="宋体"/>
          <w:b/>
          <w:bCs/>
          <w:sz w:val="18"/>
          <w:szCs w:val="20"/>
        </w:rPr>
        <w:t>特别提示：敬请投资者在填表前注意以下事项。</w:t>
      </w:r>
    </w:p>
    <w:p>
      <w:pPr>
        <w:pStyle w:val="12"/>
        <w:numPr>
          <w:ilvl w:val="0"/>
          <w:numId w:val="2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请详阅本基金的基金合同及其它公告的基金信息；</w:t>
      </w:r>
    </w:p>
    <w:p>
      <w:pPr>
        <w:pStyle w:val="12"/>
        <w:numPr>
          <w:ilvl w:val="0"/>
          <w:numId w:val="2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本表仅作为基金认购/申购登记之用，不作为收款凭证，也不作为基金持有凭证；</w:t>
      </w:r>
    </w:p>
    <w:p>
      <w:pPr>
        <w:pStyle w:val="12"/>
        <w:numPr>
          <w:ilvl w:val="0"/>
          <w:numId w:val="2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本公司保留依照法律法规和基金合同可拒绝有关申请的权利；</w:t>
      </w:r>
      <w:r>
        <w:rPr>
          <w:rFonts w:ascii="宋体" w:hAnsi="宋体"/>
          <w:sz w:val="18"/>
        </w:rPr>
        <w:t xml:space="preserve"> </w:t>
      </w:r>
    </w:p>
    <w:p>
      <w:pPr>
        <w:pStyle w:val="12"/>
        <w:numPr>
          <w:ilvl w:val="0"/>
          <w:numId w:val="2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如基金认购/申购失败，本公司按规定自动将申购/认购款项退回阁下预留的指定银行账户。</w:t>
      </w:r>
    </w:p>
    <w:p>
      <w:pPr>
        <w:rPr>
          <w:rFonts w:ascii="宋体" w:hAnsi="宋体"/>
          <w:b/>
          <w:bCs/>
          <w:sz w:val="18"/>
        </w:rPr>
      </w:pPr>
    </w:p>
    <w:p>
      <w:pPr>
        <w:ind w:left="1"/>
        <w:rPr>
          <w:rFonts w:ascii="宋体" w:hAnsi="宋体"/>
          <w:b/>
          <w:bCs/>
          <w:sz w:val="18"/>
        </w:rPr>
      </w:pPr>
      <w:r>
        <w:rPr>
          <w:rFonts w:hint="eastAsia" w:ascii="宋体" w:hAnsi="宋体"/>
          <w:b/>
          <w:bCs/>
          <w:sz w:val="18"/>
        </w:rPr>
        <w:t>填表须知：</w:t>
      </w:r>
    </w:p>
    <w:p>
      <w:pPr>
        <w:pStyle w:val="12"/>
        <w:numPr>
          <w:ilvl w:val="0"/>
          <w:numId w:val="3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请用正楷字体，黑色钢笔或圆珠笔填写，涂改作废；</w:t>
      </w:r>
    </w:p>
    <w:p>
      <w:pPr>
        <w:pStyle w:val="12"/>
        <w:numPr>
          <w:ilvl w:val="0"/>
          <w:numId w:val="3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申请人名称与基金账户户名必须一致；</w:t>
      </w:r>
      <w:bookmarkStart w:id="0" w:name="_GoBack"/>
      <w:bookmarkEnd w:id="0"/>
    </w:p>
    <w:p>
      <w:pPr>
        <w:pStyle w:val="12"/>
        <w:numPr>
          <w:ilvl w:val="0"/>
          <w:numId w:val="3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如有</w:t>
      </w:r>
      <w:r>
        <w:rPr>
          <w:rFonts w:hint="eastAsia" w:ascii="宋体" w:hAnsi="宋体"/>
          <w:bCs/>
          <w:sz w:val="18"/>
        </w:rPr>
        <w:t>交易撤单，请在申请交易撤单</w:t>
      </w:r>
      <w:r>
        <w:rPr>
          <w:rFonts w:hint="eastAsia" w:ascii="宋体" w:hAnsi="宋体"/>
          <w:sz w:val="18"/>
        </w:rPr>
        <w:t>“是□”处填√；</w:t>
      </w:r>
    </w:p>
    <w:p>
      <w:pPr>
        <w:pStyle w:val="12"/>
        <w:numPr>
          <w:ilvl w:val="0"/>
          <w:numId w:val="3"/>
        </w:numPr>
        <w:ind w:firstLineChars="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请务必保证您填写的内容正确、真实、有效，如因填写错误或内容不实造成的任何损失，君之想投资管理（上海）有限公司不予负责。</w:t>
      </w:r>
    </w:p>
    <w:p>
      <w:pPr>
        <w:rPr>
          <w:rFonts w:ascii="宋体" w:hAnsi="宋体"/>
          <w:sz w:val="18"/>
        </w:rPr>
      </w:pPr>
    </w:p>
    <w:p>
      <w:pPr>
        <w:ind w:left="1"/>
        <w:rPr>
          <w:rFonts w:ascii="宋体" w:hAnsi="宋体"/>
          <w:b/>
          <w:bCs/>
          <w:sz w:val="18"/>
        </w:rPr>
      </w:pPr>
      <w:r>
        <w:rPr>
          <w:rFonts w:hint="eastAsia" w:ascii="宋体" w:hAnsi="宋体"/>
          <w:b/>
          <w:bCs/>
          <w:sz w:val="18"/>
        </w:rPr>
        <w:t>直销账户信息</w:t>
      </w:r>
    </w:p>
    <w:p>
      <w:pPr>
        <w:ind w:left="1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户名：国泰君安证券股份有限公司运营外包专户</w:t>
      </w:r>
    </w:p>
    <w:p>
      <w:pPr>
        <w:ind w:left="1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银行账号：【4159000000107770594】</w:t>
      </w:r>
    </w:p>
    <w:p>
      <w:pPr>
        <w:ind w:left="1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开户银行：</w:t>
      </w:r>
      <w:r>
        <w:rPr>
          <w:rFonts w:ascii="宋体" w:hAnsi="宋体" w:eastAsia="宋体"/>
          <w:sz w:val="18"/>
          <w:szCs w:val="18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>招商银行股份有限公司上海龙茗路支行</w:t>
      </w:r>
    </w:p>
    <w:p>
      <w:pPr>
        <w:ind w:left="1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行号：</w:t>
      </w:r>
    </w:p>
    <w:p>
      <w:pPr>
        <w:ind w:left="1"/>
        <w:rPr>
          <w:rFonts w:ascii="宋体" w:hAnsi="宋体"/>
          <w:b/>
          <w:bCs/>
          <w:sz w:val="18"/>
        </w:rPr>
      </w:pPr>
    </w:p>
    <w:p>
      <w:pPr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18"/>
        </w:rPr>
        <w:t>直销网点：</w:t>
      </w:r>
    </w:p>
    <w:p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MACROBUTTON  DoFieldClick 直销机构名称1： </w:instrText>
      </w:r>
      <w:r>
        <w:rPr>
          <w:rFonts w:ascii="宋体" w:hAnsi="宋体"/>
          <w:sz w:val="18"/>
        </w:rPr>
        <w:fldChar w:fldCharType="end"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 xml:space="preserve">              地址：</w:t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>邮编：</w:t>
      </w:r>
    </w:p>
    <w:p>
      <w:pPr>
        <w:ind w:left="2940" w:firstLine="42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电话：</w:t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>传真：</w:t>
      </w:r>
    </w:p>
    <w:p>
      <w:pPr>
        <w:ind w:left="2940" w:firstLine="42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电子邮箱：</w:t>
      </w:r>
    </w:p>
    <w:p>
      <w:pPr>
        <w:ind w:left="2940" w:firstLine="420"/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MACROBUTTON  DoFieldClick 直销机构名称2： </w:instrText>
      </w:r>
      <w:r>
        <w:rPr>
          <w:rFonts w:ascii="宋体" w:hAnsi="宋体"/>
          <w:sz w:val="18"/>
        </w:rPr>
        <w:fldChar w:fldCharType="end"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 xml:space="preserve">              地址：</w:t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>邮编：</w:t>
      </w:r>
    </w:p>
    <w:p>
      <w:pPr>
        <w:ind w:left="2940" w:firstLine="42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电话：</w:t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>传真：</w:t>
      </w:r>
    </w:p>
    <w:p>
      <w:pPr>
        <w:ind w:left="2940" w:firstLine="42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电子邮箱：</w:t>
      </w:r>
    </w:p>
    <w:p>
      <w:pPr>
        <w:ind w:left="2940" w:firstLine="420"/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MACROBUTTON  DoFieldClick 直销机构名称3： </w:instrText>
      </w:r>
      <w:r>
        <w:rPr>
          <w:rFonts w:ascii="宋体" w:hAnsi="宋体"/>
          <w:sz w:val="18"/>
        </w:rPr>
        <w:fldChar w:fldCharType="end"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 xml:space="preserve">              地址：</w:t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>邮编：</w:t>
      </w:r>
    </w:p>
    <w:p>
      <w:pPr>
        <w:ind w:left="2940" w:firstLine="42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电话：</w:t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ab/>
      </w:r>
      <w:r>
        <w:rPr>
          <w:rFonts w:hint="eastAsia" w:ascii="宋体" w:hAnsi="宋体"/>
          <w:sz w:val="18"/>
        </w:rPr>
        <w:t>传真：</w:t>
      </w:r>
    </w:p>
    <w:p>
      <w:pPr>
        <w:ind w:left="2940" w:firstLine="42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电子邮箱：</w:t>
      </w:r>
    </w:p>
    <w:sectPr>
      <w:pgSz w:w="11906" w:h="16838"/>
      <w:pgMar w:top="851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6350033">
    <w:nsid w:val="255557D1"/>
    <w:multiLevelType w:val="multilevel"/>
    <w:tmpl w:val="255557D1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0679410">
    <w:nsid w:val="4B2470F2"/>
    <w:multiLevelType w:val="multilevel"/>
    <w:tmpl w:val="4B2470F2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38136517">
    <w:nsid w:val="7F715FC5"/>
    <w:multiLevelType w:val="multilevel"/>
    <w:tmpl w:val="7F715FC5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38136517"/>
  </w:num>
  <w:num w:numId="2">
    <w:abstractNumId w:val="626350033"/>
  </w:num>
  <w:num w:numId="3">
    <w:abstractNumId w:val="12606794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01B7"/>
    <w:rsid w:val="00045D0F"/>
    <w:rsid w:val="000C17C2"/>
    <w:rsid w:val="000C5A7F"/>
    <w:rsid w:val="00130A61"/>
    <w:rsid w:val="00154A98"/>
    <w:rsid w:val="001607FF"/>
    <w:rsid w:val="00176819"/>
    <w:rsid w:val="001905E4"/>
    <w:rsid w:val="001A2E7D"/>
    <w:rsid w:val="001B4A87"/>
    <w:rsid w:val="001F00E1"/>
    <w:rsid w:val="00210D15"/>
    <w:rsid w:val="002113F3"/>
    <w:rsid w:val="00224640"/>
    <w:rsid w:val="002322A9"/>
    <w:rsid w:val="002802BB"/>
    <w:rsid w:val="00285407"/>
    <w:rsid w:val="002B6221"/>
    <w:rsid w:val="002E2260"/>
    <w:rsid w:val="00353BDC"/>
    <w:rsid w:val="0035430C"/>
    <w:rsid w:val="00384D8C"/>
    <w:rsid w:val="003B09AB"/>
    <w:rsid w:val="003C44CE"/>
    <w:rsid w:val="003F1A88"/>
    <w:rsid w:val="00414F88"/>
    <w:rsid w:val="00417079"/>
    <w:rsid w:val="00422630"/>
    <w:rsid w:val="004442D7"/>
    <w:rsid w:val="00486F58"/>
    <w:rsid w:val="004872FB"/>
    <w:rsid w:val="004E2054"/>
    <w:rsid w:val="00513A21"/>
    <w:rsid w:val="00521439"/>
    <w:rsid w:val="005515BB"/>
    <w:rsid w:val="00563F2E"/>
    <w:rsid w:val="005D6858"/>
    <w:rsid w:val="005F2FFA"/>
    <w:rsid w:val="00630B72"/>
    <w:rsid w:val="00631859"/>
    <w:rsid w:val="006A139A"/>
    <w:rsid w:val="006A7E25"/>
    <w:rsid w:val="006D0A8C"/>
    <w:rsid w:val="00704D1D"/>
    <w:rsid w:val="007B2508"/>
    <w:rsid w:val="007D10A8"/>
    <w:rsid w:val="008429EA"/>
    <w:rsid w:val="00850B08"/>
    <w:rsid w:val="00866709"/>
    <w:rsid w:val="00870619"/>
    <w:rsid w:val="00872F13"/>
    <w:rsid w:val="00882160"/>
    <w:rsid w:val="00892AC0"/>
    <w:rsid w:val="008D0E4E"/>
    <w:rsid w:val="008E0BC6"/>
    <w:rsid w:val="008E4705"/>
    <w:rsid w:val="00937266"/>
    <w:rsid w:val="00951400"/>
    <w:rsid w:val="0096674C"/>
    <w:rsid w:val="009960B5"/>
    <w:rsid w:val="009A28E5"/>
    <w:rsid w:val="009A638F"/>
    <w:rsid w:val="009F4D09"/>
    <w:rsid w:val="00A470F9"/>
    <w:rsid w:val="00A64812"/>
    <w:rsid w:val="00A77540"/>
    <w:rsid w:val="00A80AC2"/>
    <w:rsid w:val="00AC24A5"/>
    <w:rsid w:val="00AC7403"/>
    <w:rsid w:val="00AE7DE0"/>
    <w:rsid w:val="00B1533B"/>
    <w:rsid w:val="00B51071"/>
    <w:rsid w:val="00B61190"/>
    <w:rsid w:val="00B9304D"/>
    <w:rsid w:val="00BF0654"/>
    <w:rsid w:val="00BF5CE0"/>
    <w:rsid w:val="00BF7675"/>
    <w:rsid w:val="00C22A82"/>
    <w:rsid w:val="00C53AEA"/>
    <w:rsid w:val="00C939A3"/>
    <w:rsid w:val="00C96546"/>
    <w:rsid w:val="00C97EE8"/>
    <w:rsid w:val="00CC1CCE"/>
    <w:rsid w:val="00D32CB5"/>
    <w:rsid w:val="00D3377A"/>
    <w:rsid w:val="00D57E9B"/>
    <w:rsid w:val="00D63BA5"/>
    <w:rsid w:val="00DB4488"/>
    <w:rsid w:val="00DC4F77"/>
    <w:rsid w:val="00E4636C"/>
    <w:rsid w:val="00E51836"/>
    <w:rsid w:val="00E564B4"/>
    <w:rsid w:val="00E7754A"/>
    <w:rsid w:val="00EC0B6A"/>
    <w:rsid w:val="00ED01B7"/>
    <w:rsid w:val="00ED05B3"/>
    <w:rsid w:val="00F32A11"/>
    <w:rsid w:val="00FA349F"/>
    <w:rsid w:val="0B6F6357"/>
    <w:rsid w:val="281F4E60"/>
    <w:rsid w:val="3D40210B"/>
    <w:rsid w:val="3DA678B1"/>
    <w:rsid w:val="48716E5F"/>
    <w:rsid w:val="4D9A4EDE"/>
    <w:rsid w:val="5A5C5ECC"/>
    <w:rsid w:val="63E4217D"/>
    <w:rsid w:val="6F135F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ocument Map"/>
    <w:basedOn w:val="1"/>
    <w:link w:val="15"/>
    <w:uiPriority w:val="0"/>
    <w:rPr>
      <w:rFonts w:ascii="宋体"/>
      <w:sz w:val="18"/>
      <w:szCs w:val="1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styleId="10">
    <w:name w:val="annotation reference"/>
    <w:basedOn w:val="8"/>
    <w:semiHidden/>
    <w:uiPriority w:val="0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7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6"/>
    <w:uiPriority w:val="0"/>
    <w:rPr>
      <w:kern w:val="2"/>
      <w:sz w:val="18"/>
      <w:szCs w:val="18"/>
    </w:rPr>
  </w:style>
  <w:style w:type="character" w:customStyle="1" w:styleId="15">
    <w:name w:val="文档结构图 Char"/>
    <w:basedOn w:val="8"/>
    <w:link w:val="4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1273</Words>
  <Characters>465</Characters>
  <Lines>3</Lines>
  <Paragraphs>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2014-02-08T03:21:00Z</dcterms:created>
  <dc:creator>杜嘉</dc:creator>
  <cp:lastModifiedBy>Hunter Hua</cp:lastModifiedBy>
  <cp:lastPrinted>2008-03-06T02:02:00Z</cp:lastPrinted>
  <dcterms:modified xsi:type="dcterms:W3CDTF">2015-10-29T05:16:17Z</dcterms:modified>
  <dc:title>融通基金管理有限公司       直销申购/认购申请表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