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E65F28">
      <w:pPr>
        <w:jc w:val="center"/>
        <w:rPr>
          <w:rFonts w:ascii="黑体" w:hAnsi="黑体" w:eastAsia="黑体"/>
          <w:sz w:val="32"/>
          <w:szCs w:val="32"/>
        </w:rPr>
      </w:pPr>
      <w:r>
        <w:rPr>
          <w:rFonts w:hint="eastAsia" w:ascii="黑体" w:hAnsi="黑体" w:eastAsia="黑体"/>
          <w:sz w:val="32"/>
          <w:szCs w:val="32"/>
        </w:rPr>
        <w:t>中国矿业大学出版社2</w:t>
      </w:r>
      <w:r>
        <w:rPr>
          <w:rFonts w:ascii="黑体" w:hAnsi="黑体" w:eastAsia="黑体"/>
          <w:sz w:val="32"/>
          <w:szCs w:val="32"/>
        </w:rPr>
        <w:t>026</w:t>
      </w:r>
      <w:r>
        <w:rPr>
          <w:rFonts w:hint="eastAsia" w:ascii="黑体" w:hAnsi="黑体" w:eastAsia="黑体"/>
          <w:sz w:val="32"/>
          <w:szCs w:val="32"/>
        </w:rPr>
        <w:t>版煤矿培训教材</w:t>
      </w:r>
    </w:p>
    <w:p w14:paraId="65F74DFE">
      <w:pPr>
        <w:rPr>
          <w:rFonts w:hint="eastAsia" w:ascii="黑体" w:hAnsi="黑体" w:eastAsia="黑体"/>
          <w:sz w:val="32"/>
          <w:szCs w:val="32"/>
        </w:rPr>
      </w:pPr>
      <w:r>
        <w:rPr>
          <w:rFonts w:hint="eastAsia" w:ascii="黑体" w:hAnsi="黑体" w:eastAsia="黑体"/>
          <w:sz w:val="32"/>
          <w:szCs w:val="32"/>
        </w:rPr>
        <w:t xml:space="preserve"> </w:t>
      </w:r>
      <w:r>
        <w:rPr>
          <w:rFonts w:hint="eastAsia" w:ascii="黑体" w:hAnsi="黑体" w:eastAsia="黑体"/>
          <w:color w:val="FF0000"/>
          <w:sz w:val="32"/>
          <w:szCs w:val="32"/>
        </w:rPr>
        <w:t>说明：红色为2</w:t>
      </w:r>
      <w:r>
        <w:rPr>
          <w:rFonts w:ascii="黑体" w:hAnsi="黑体" w:eastAsia="黑体"/>
          <w:color w:val="FF0000"/>
          <w:sz w:val="32"/>
          <w:szCs w:val="32"/>
        </w:rPr>
        <w:t>026</w:t>
      </w:r>
      <w:r>
        <w:rPr>
          <w:rFonts w:hint="eastAsia" w:ascii="黑体" w:hAnsi="黑体" w:eastAsia="黑体"/>
          <w:color w:val="FF0000"/>
          <w:sz w:val="32"/>
          <w:szCs w:val="32"/>
        </w:rPr>
        <w:t>年更新的教材</w:t>
      </w:r>
    </w:p>
    <w:p w14:paraId="58CBB844">
      <w:pPr>
        <w:rPr>
          <w:rFonts w:hint="eastAsia" w:ascii="黑体" w:hAnsi="黑体" w:eastAsia="黑体"/>
          <w:sz w:val="32"/>
          <w:szCs w:val="32"/>
        </w:rPr>
      </w:pPr>
      <w:r>
        <w:rPr>
          <w:rFonts w:hint="eastAsia" w:ascii="黑体" w:hAnsi="黑体" w:eastAsia="黑体"/>
          <w:sz w:val="32"/>
          <w:szCs w:val="32"/>
        </w:rPr>
        <w:t xml:space="preserve"> </w:t>
      </w:r>
      <w:bookmarkStart w:id="0" w:name="OLE_LINK6"/>
      <w:bookmarkStart w:id="1" w:name="OLE_LINK5"/>
      <w:r>
        <w:rPr>
          <w:rFonts w:hint="eastAsia" w:ascii="黑体" w:hAnsi="黑体" w:eastAsia="黑体"/>
          <w:sz w:val="32"/>
          <w:szCs w:val="32"/>
        </w:rPr>
        <w:t>一、主要负责人、安全生产管理人员培训教材</w:t>
      </w:r>
    </w:p>
    <w:tbl>
      <w:tblPr>
        <w:tblStyle w:val="4"/>
        <w:tblW w:w="5000" w:type="pct"/>
        <w:tblInd w:w="0" w:type="dxa"/>
        <w:tblLayout w:type="fixed"/>
        <w:tblCellMar>
          <w:top w:w="0" w:type="dxa"/>
          <w:left w:w="108" w:type="dxa"/>
          <w:bottom w:w="0" w:type="dxa"/>
          <w:right w:w="108" w:type="dxa"/>
        </w:tblCellMar>
      </w:tblPr>
      <w:tblGrid>
        <w:gridCol w:w="4617"/>
        <w:gridCol w:w="1250"/>
        <w:gridCol w:w="890"/>
        <w:gridCol w:w="1150"/>
        <w:gridCol w:w="2158"/>
        <w:gridCol w:w="1724"/>
        <w:gridCol w:w="865"/>
        <w:gridCol w:w="718"/>
        <w:gridCol w:w="2242"/>
      </w:tblGrid>
      <w:tr w14:paraId="54CB1C29">
        <w:tblPrEx>
          <w:tblCellMar>
            <w:top w:w="0" w:type="dxa"/>
            <w:left w:w="108" w:type="dxa"/>
            <w:bottom w:w="0" w:type="dxa"/>
            <w:right w:w="108" w:type="dxa"/>
          </w:tblCellMar>
        </w:tblPrEx>
        <w:trPr>
          <w:trHeight w:val="402" w:hRule="atLeast"/>
        </w:trPr>
        <w:tc>
          <w:tcPr>
            <w:tcW w:w="1478" w:type="pct"/>
            <w:tcBorders>
              <w:top w:val="single" w:color="auto" w:sz="4" w:space="0"/>
              <w:left w:val="single" w:color="auto" w:sz="4" w:space="0"/>
              <w:bottom w:val="single" w:color="auto" w:sz="4" w:space="0"/>
              <w:right w:val="single" w:color="auto" w:sz="4" w:space="0"/>
            </w:tcBorders>
            <w:shd w:val="clear" w:color="000000" w:fill="FFFFFF"/>
            <w:noWrap/>
            <w:vAlign w:val="bottom"/>
          </w:tcPr>
          <w:p w14:paraId="288B24B7">
            <w:pPr>
              <w:widowControl/>
              <w:jc w:val="center"/>
              <w:rPr>
                <w:rFonts w:ascii="宋体" w:hAnsi="宋体" w:eastAsia="宋体" w:cs="宋体"/>
                <w:kern w:val="0"/>
                <w:sz w:val="24"/>
                <w:szCs w:val="24"/>
              </w:rPr>
            </w:pPr>
            <w:r>
              <w:rPr>
                <w:rFonts w:hint="eastAsia" w:ascii="宋体" w:hAnsi="宋体" w:eastAsia="宋体" w:cs="宋体"/>
                <w:kern w:val="0"/>
                <w:sz w:val="24"/>
                <w:szCs w:val="24"/>
              </w:rPr>
              <w:t>书名</w:t>
            </w:r>
          </w:p>
        </w:tc>
        <w:tc>
          <w:tcPr>
            <w:tcW w:w="400" w:type="pct"/>
            <w:tcBorders>
              <w:top w:val="single" w:color="auto" w:sz="4" w:space="0"/>
              <w:left w:val="nil"/>
              <w:bottom w:val="single" w:color="auto" w:sz="4" w:space="0"/>
              <w:right w:val="single" w:color="auto" w:sz="4" w:space="0"/>
            </w:tcBorders>
            <w:shd w:val="clear" w:color="000000" w:fill="FFFFFF"/>
            <w:noWrap/>
            <w:vAlign w:val="bottom"/>
          </w:tcPr>
          <w:p w14:paraId="7D0C59F1">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书号</w:t>
            </w:r>
          </w:p>
        </w:tc>
        <w:tc>
          <w:tcPr>
            <w:tcW w:w="285" w:type="pct"/>
            <w:tcBorders>
              <w:top w:val="single" w:color="auto" w:sz="4" w:space="0"/>
              <w:left w:val="nil"/>
              <w:bottom w:val="single" w:color="auto" w:sz="4" w:space="0"/>
              <w:right w:val="single" w:color="auto" w:sz="4" w:space="0"/>
            </w:tcBorders>
            <w:shd w:val="clear" w:color="000000" w:fill="FFFFFF"/>
            <w:noWrap/>
            <w:vAlign w:val="bottom"/>
          </w:tcPr>
          <w:p w14:paraId="5DE36E1B">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定价</w:t>
            </w:r>
          </w:p>
        </w:tc>
        <w:tc>
          <w:tcPr>
            <w:tcW w:w="368" w:type="pct"/>
            <w:tcBorders>
              <w:top w:val="single" w:color="auto" w:sz="4" w:space="0"/>
              <w:left w:val="nil"/>
              <w:bottom w:val="single" w:color="auto" w:sz="4" w:space="0"/>
              <w:right w:val="single" w:color="auto" w:sz="4" w:space="0"/>
            </w:tcBorders>
            <w:shd w:val="clear" w:color="000000" w:fill="FFFFFF"/>
            <w:noWrap/>
            <w:vAlign w:val="bottom"/>
          </w:tcPr>
          <w:p w14:paraId="7903EFE0">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出版时间</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27165E0F">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作者</w:t>
            </w:r>
          </w:p>
        </w:tc>
        <w:tc>
          <w:tcPr>
            <w:tcW w:w="552" w:type="pct"/>
            <w:tcBorders>
              <w:top w:val="single" w:color="auto" w:sz="4" w:space="0"/>
              <w:left w:val="nil"/>
              <w:bottom w:val="single" w:color="auto" w:sz="4" w:space="0"/>
              <w:right w:val="single" w:color="auto" w:sz="4" w:space="0"/>
            </w:tcBorders>
            <w:shd w:val="clear" w:color="000000" w:fill="FFFFFF"/>
            <w:noWrap/>
            <w:vAlign w:val="bottom"/>
          </w:tcPr>
          <w:p w14:paraId="20233EB1">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配套资源</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0328CC98">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册数</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4F3D90D9">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金额</w:t>
            </w:r>
          </w:p>
        </w:tc>
        <w:tc>
          <w:tcPr>
            <w:tcW w:w="718" w:type="pct"/>
            <w:tcBorders>
              <w:top w:val="single" w:color="auto" w:sz="4" w:space="0"/>
              <w:left w:val="nil"/>
              <w:bottom w:val="single" w:color="auto" w:sz="4" w:space="0"/>
              <w:right w:val="single" w:color="auto" w:sz="4" w:space="0"/>
            </w:tcBorders>
            <w:shd w:val="clear" w:color="000000" w:fill="FFFFFF"/>
            <w:noWrap/>
            <w:vAlign w:val="bottom"/>
          </w:tcPr>
          <w:p w14:paraId="07EAC66E">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教材选购简要说明</w:t>
            </w:r>
          </w:p>
        </w:tc>
      </w:tr>
      <w:tr w14:paraId="71C74A7B">
        <w:tblPrEx>
          <w:tblCellMar>
            <w:top w:w="0" w:type="dxa"/>
            <w:left w:w="108" w:type="dxa"/>
            <w:bottom w:w="0" w:type="dxa"/>
            <w:right w:w="108" w:type="dxa"/>
          </w:tblCellMar>
        </w:tblPrEx>
        <w:trPr>
          <w:trHeight w:val="510" w:hRule="atLeast"/>
        </w:trPr>
        <w:tc>
          <w:tcPr>
            <w:tcW w:w="1478" w:type="pct"/>
            <w:tcBorders>
              <w:top w:val="nil"/>
              <w:left w:val="single" w:color="auto" w:sz="4" w:space="0"/>
              <w:bottom w:val="single" w:color="auto" w:sz="4" w:space="0"/>
              <w:right w:val="single" w:color="auto" w:sz="4" w:space="0"/>
            </w:tcBorders>
            <w:shd w:val="clear" w:color="000000" w:fill="FFFFFF"/>
            <w:noWrap/>
            <w:vAlign w:val="bottom"/>
          </w:tcPr>
          <w:p w14:paraId="0F044590">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煤矿主要负责人安全生产知识和管理能力培训教材（2024版）</w:t>
            </w:r>
          </w:p>
        </w:tc>
        <w:tc>
          <w:tcPr>
            <w:tcW w:w="400" w:type="pct"/>
            <w:tcBorders>
              <w:top w:val="nil"/>
              <w:left w:val="nil"/>
              <w:bottom w:val="single" w:color="auto" w:sz="4" w:space="0"/>
              <w:right w:val="single" w:color="auto" w:sz="4" w:space="0"/>
            </w:tcBorders>
            <w:shd w:val="clear" w:color="000000" w:fill="FFFFFF"/>
            <w:noWrap/>
            <w:vAlign w:val="bottom"/>
          </w:tcPr>
          <w:p w14:paraId="31ED51AC">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978-7-5646-6166-3</w:t>
            </w:r>
          </w:p>
        </w:tc>
        <w:tc>
          <w:tcPr>
            <w:tcW w:w="285" w:type="pct"/>
            <w:tcBorders>
              <w:top w:val="nil"/>
              <w:left w:val="nil"/>
              <w:bottom w:val="single" w:color="auto" w:sz="4" w:space="0"/>
              <w:right w:val="single" w:color="auto" w:sz="4" w:space="0"/>
            </w:tcBorders>
            <w:shd w:val="clear" w:color="000000" w:fill="FFFFFF"/>
            <w:noWrap/>
            <w:vAlign w:val="bottom"/>
          </w:tcPr>
          <w:p w14:paraId="7862FB56">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68</w:t>
            </w:r>
          </w:p>
        </w:tc>
        <w:tc>
          <w:tcPr>
            <w:tcW w:w="368" w:type="pct"/>
            <w:tcBorders>
              <w:top w:val="nil"/>
              <w:left w:val="nil"/>
              <w:bottom w:val="single" w:color="auto" w:sz="4" w:space="0"/>
              <w:right w:val="single" w:color="auto" w:sz="4" w:space="0"/>
            </w:tcBorders>
            <w:shd w:val="clear" w:color="000000" w:fill="FFFFFF"/>
            <w:noWrap/>
            <w:vAlign w:val="bottom"/>
          </w:tcPr>
          <w:p w14:paraId="085119DE">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2024.05</w:t>
            </w:r>
          </w:p>
        </w:tc>
        <w:tc>
          <w:tcPr>
            <w:tcW w:w="691" w:type="pct"/>
            <w:tcBorders>
              <w:top w:val="nil"/>
              <w:left w:val="nil"/>
              <w:bottom w:val="single" w:color="auto" w:sz="4" w:space="0"/>
              <w:right w:val="single" w:color="auto" w:sz="4" w:space="0"/>
            </w:tcBorders>
            <w:shd w:val="clear" w:color="000000" w:fill="FFFFFF"/>
            <w:noWrap/>
            <w:vAlign w:val="bottom"/>
          </w:tcPr>
          <w:p w14:paraId="2A5A046F">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全国煤矿安全培训教材建设专家委员会</w:t>
            </w:r>
          </w:p>
        </w:tc>
        <w:tc>
          <w:tcPr>
            <w:tcW w:w="552" w:type="pct"/>
            <w:tcBorders>
              <w:top w:val="nil"/>
              <w:left w:val="nil"/>
              <w:bottom w:val="single" w:color="auto" w:sz="4" w:space="0"/>
              <w:right w:val="single" w:color="auto" w:sz="4" w:space="0"/>
            </w:tcBorders>
            <w:shd w:val="clear" w:color="000000" w:fill="FFFFFF"/>
            <w:noWrap/>
            <w:vAlign w:val="bottom"/>
          </w:tcPr>
          <w:p w14:paraId="5A68E54C">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PPT课件、实操视频、考试题库解析</w:t>
            </w:r>
          </w:p>
        </w:tc>
        <w:tc>
          <w:tcPr>
            <w:tcW w:w="277" w:type="pct"/>
            <w:tcBorders>
              <w:top w:val="nil"/>
              <w:left w:val="nil"/>
              <w:bottom w:val="single" w:color="auto" w:sz="4" w:space="0"/>
              <w:right w:val="single" w:color="auto" w:sz="4" w:space="0"/>
            </w:tcBorders>
            <w:shd w:val="clear" w:color="000000" w:fill="FFFFFF"/>
            <w:noWrap/>
            <w:vAlign w:val="bottom"/>
          </w:tcPr>
          <w:p w14:paraId="05317FB0">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230" w:type="pct"/>
            <w:tcBorders>
              <w:top w:val="nil"/>
              <w:left w:val="nil"/>
              <w:bottom w:val="single" w:color="auto" w:sz="4" w:space="0"/>
              <w:right w:val="single" w:color="auto" w:sz="4" w:space="0"/>
            </w:tcBorders>
            <w:shd w:val="clear" w:color="000000" w:fill="FFFFFF"/>
            <w:noWrap/>
            <w:vAlign w:val="bottom"/>
          </w:tcPr>
          <w:p w14:paraId="56FC25B4">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718" w:type="pct"/>
            <w:tcBorders>
              <w:top w:val="nil"/>
              <w:left w:val="nil"/>
              <w:bottom w:val="single" w:color="auto" w:sz="4" w:space="0"/>
              <w:right w:val="single" w:color="auto" w:sz="4" w:space="0"/>
            </w:tcBorders>
            <w:shd w:val="clear" w:color="000000" w:fill="FFFFFF"/>
            <w:noWrap/>
            <w:vAlign w:val="bottom"/>
          </w:tcPr>
          <w:p w14:paraId="223F4F05">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主要负责人取证培训、再培训，“五职”矿长再培训</w:t>
            </w:r>
          </w:p>
        </w:tc>
      </w:tr>
      <w:tr w14:paraId="2F1DB129">
        <w:tblPrEx>
          <w:tblCellMar>
            <w:top w:w="0" w:type="dxa"/>
            <w:left w:w="108" w:type="dxa"/>
            <w:bottom w:w="0" w:type="dxa"/>
            <w:right w:w="108" w:type="dxa"/>
          </w:tblCellMar>
        </w:tblPrEx>
        <w:trPr>
          <w:trHeight w:val="555" w:hRule="atLeast"/>
        </w:trPr>
        <w:tc>
          <w:tcPr>
            <w:tcW w:w="1478" w:type="pct"/>
            <w:tcBorders>
              <w:top w:val="nil"/>
              <w:left w:val="single" w:color="auto" w:sz="4" w:space="0"/>
              <w:bottom w:val="single" w:color="auto" w:sz="4" w:space="0"/>
              <w:right w:val="single" w:color="auto" w:sz="4" w:space="0"/>
            </w:tcBorders>
            <w:shd w:val="clear" w:color="000000" w:fill="FFFFFF"/>
            <w:noWrap/>
            <w:vAlign w:val="bottom"/>
          </w:tcPr>
          <w:p w14:paraId="05813E75">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煤矿主要负责人安全生产知识和管理能力考试辅导一本通（2025版）</w:t>
            </w:r>
          </w:p>
        </w:tc>
        <w:tc>
          <w:tcPr>
            <w:tcW w:w="400" w:type="pct"/>
            <w:tcBorders>
              <w:top w:val="nil"/>
              <w:left w:val="nil"/>
              <w:bottom w:val="single" w:color="auto" w:sz="4" w:space="0"/>
              <w:right w:val="single" w:color="auto" w:sz="4" w:space="0"/>
            </w:tcBorders>
            <w:shd w:val="clear" w:color="000000" w:fill="FFFFFF"/>
            <w:noWrap/>
            <w:vAlign w:val="bottom"/>
          </w:tcPr>
          <w:p w14:paraId="4A45C607">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978-7-5646-6460-2</w:t>
            </w:r>
          </w:p>
        </w:tc>
        <w:tc>
          <w:tcPr>
            <w:tcW w:w="285" w:type="pct"/>
            <w:tcBorders>
              <w:top w:val="nil"/>
              <w:left w:val="nil"/>
              <w:bottom w:val="single" w:color="auto" w:sz="4" w:space="0"/>
              <w:right w:val="single" w:color="auto" w:sz="4" w:space="0"/>
            </w:tcBorders>
            <w:shd w:val="clear" w:color="000000" w:fill="FFFFFF"/>
            <w:noWrap/>
            <w:vAlign w:val="bottom"/>
          </w:tcPr>
          <w:p w14:paraId="71CAC4DE">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65</w:t>
            </w:r>
          </w:p>
        </w:tc>
        <w:tc>
          <w:tcPr>
            <w:tcW w:w="368" w:type="pct"/>
            <w:tcBorders>
              <w:top w:val="nil"/>
              <w:left w:val="nil"/>
              <w:bottom w:val="single" w:color="auto" w:sz="4" w:space="0"/>
              <w:right w:val="single" w:color="auto" w:sz="4" w:space="0"/>
            </w:tcBorders>
            <w:shd w:val="clear" w:color="000000" w:fill="FFFFFF"/>
            <w:noWrap/>
            <w:vAlign w:val="bottom"/>
          </w:tcPr>
          <w:p w14:paraId="0AEF800C">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2025.03</w:t>
            </w:r>
          </w:p>
        </w:tc>
        <w:tc>
          <w:tcPr>
            <w:tcW w:w="691" w:type="pct"/>
            <w:tcBorders>
              <w:top w:val="nil"/>
              <w:left w:val="nil"/>
              <w:bottom w:val="single" w:color="auto" w:sz="4" w:space="0"/>
              <w:right w:val="single" w:color="auto" w:sz="4" w:space="0"/>
            </w:tcBorders>
            <w:shd w:val="clear" w:color="000000" w:fill="FFFFFF"/>
            <w:noWrap/>
            <w:vAlign w:val="bottom"/>
          </w:tcPr>
          <w:p w14:paraId="21100887">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全国煤矿安全培训教材建设专家委员会</w:t>
            </w:r>
          </w:p>
        </w:tc>
        <w:tc>
          <w:tcPr>
            <w:tcW w:w="552" w:type="pct"/>
            <w:tcBorders>
              <w:top w:val="nil"/>
              <w:left w:val="nil"/>
              <w:bottom w:val="single" w:color="auto" w:sz="4" w:space="0"/>
              <w:right w:val="single" w:color="auto" w:sz="4" w:space="0"/>
            </w:tcBorders>
            <w:shd w:val="clear" w:color="000000" w:fill="FFFFFF"/>
            <w:noWrap/>
            <w:vAlign w:val="bottom"/>
          </w:tcPr>
          <w:p w14:paraId="7F23F769">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PPT课件、考试题库解析</w:t>
            </w:r>
          </w:p>
        </w:tc>
        <w:tc>
          <w:tcPr>
            <w:tcW w:w="277" w:type="pct"/>
            <w:tcBorders>
              <w:top w:val="nil"/>
              <w:left w:val="nil"/>
              <w:bottom w:val="single" w:color="auto" w:sz="4" w:space="0"/>
              <w:right w:val="single" w:color="auto" w:sz="4" w:space="0"/>
            </w:tcBorders>
            <w:shd w:val="clear" w:color="000000" w:fill="FFFFFF"/>
            <w:noWrap/>
            <w:vAlign w:val="bottom"/>
          </w:tcPr>
          <w:p w14:paraId="21D76537">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230" w:type="pct"/>
            <w:tcBorders>
              <w:top w:val="nil"/>
              <w:left w:val="nil"/>
              <w:bottom w:val="single" w:color="auto" w:sz="4" w:space="0"/>
              <w:right w:val="single" w:color="auto" w:sz="4" w:space="0"/>
            </w:tcBorders>
            <w:shd w:val="clear" w:color="000000" w:fill="FFFFFF"/>
            <w:noWrap/>
            <w:vAlign w:val="bottom"/>
          </w:tcPr>
          <w:p w14:paraId="5F52C260">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718" w:type="pct"/>
            <w:tcBorders>
              <w:top w:val="nil"/>
              <w:left w:val="nil"/>
              <w:bottom w:val="single" w:color="auto" w:sz="4" w:space="0"/>
              <w:right w:val="single" w:color="auto" w:sz="4" w:space="0"/>
            </w:tcBorders>
            <w:shd w:val="clear" w:color="000000" w:fill="FFFFFF"/>
            <w:noWrap/>
            <w:vAlign w:val="bottom"/>
          </w:tcPr>
          <w:p w14:paraId="04F7BD16">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主要负责人取证培训，与教材配套</w:t>
            </w:r>
          </w:p>
        </w:tc>
      </w:tr>
      <w:tr w14:paraId="693BA0C4">
        <w:tblPrEx>
          <w:tblCellMar>
            <w:top w:w="0" w:type="dxa"/>
            <w:left w:w="108" w:type="dxa"/>
            <w:bottom w:w="0" w:type="dxa"/>
            <w:right w:w="108" w:type="dxa"/>
          </w:tblCellMar>
        </w:tblPrEx>
        <w:trPr>
          <w:trHeight w:val="525" w:hRule="atLeast"/>
        </w:trPr>
        <w:tc>
          <w:tcPr>
            <w:tcW w:w="1478" w:type="pct"/>
            <w:tcBorders>
              <w:top w:val="nil"/>
              <w:left w:val="single" w:color="auto" w:sz="4" w:space="0"/>
              <w:bottom w:val="single" w:color="auto" w:sz="4" w:space="0"/>
              <w:right w:val="single" w:color="auto" w:sz="4" w:space="0"/>
            </w:tcBorders>
            <w:shd w:val="clear" w:color="000000" w:fill="FFFFFF"/>
            <w:noWrap/>
            <w:vAlign w:val="bottom"/>
          </w:tcPr>
          <w:p w14:paraId="21224644">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煤矿安全生产管理人员安全生产知识和管理能力培训教材（2026版）</w:t>
            </w:r>
          </w:p>
        </w:tc>
        <w:tc>
          <w:tcPr>
            <w:tcW w:w="400" w:type="pct"/>
            <w:tcBorders>
              <w:top w:val="nil"/>
              <w:left w:val="nil"/>
              <w:bottom w:val="single" w:color="auto" w:sz="4" w:space="0"/>
              <w:right w:val="single" w:color="auto" w:sz="4" w:space="0"/>
            </w:tcBorders>
            <w:shd w:val="clear" w:color="000000" w:fill="FFFFFF"/>
            <w:noWrap/>
            <w:vAlign w:val="bottom"/>
          </w:tcPr>
          <w:p w14:paraId="3AEE6669">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978-7-5646-6164-9</w:t>
            </w:r>
          </w:p>
        </w:tc>
        <w:tc>
          <w:tcPr>
            <w:tcW w:w="285" w:type="pct"/>
            <w:tcBorders>
              <w:top w:val="nil"/>
              <w:left w:val="nil"/>
              <w:bottom w:val="single" w:color="auto" w:sz="4" w:space="0"/>
              <w:right w:val="single" w:color="auto" w:sz="4" w:space="0"/>
            </w:tcBorders>
            <w:shd w:val="clear" w:color="000000" w:fill="FFFFFF"/>
            <w:noWrap/>
            <w:vAlign w:val="bottom"/>
          </w:tcPr>
          <w:p w14:paraId="66DB9D76">
            <w:pPr>
              <w:widowControl/>
              <w:jc w:val="center"/>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58</w:t>
            </w:r>
          </w:p>
        </w:tc>
        <w:tc>
          <w:tcPr>
            <w:tcW w:w="368" w:type="pct"/>
            <w:tcBorders>
              <w:top w:val="nil"/>
              <w:left w:val="nil"/>
              <w:bottom w:val="single" w:color="auto" w:sz="4" w:space="0"/>
              <w:right w:val="single" w:color="auto" w:sz="4" w:space="0"/>
            </w:tcBorders>
            <w:shd w:val="clear" w:color="000000" w:fill="FFFFFF"/>
            <w:noWrap/>
            <w:vAlign w:val="bottom"/>
          </w:tcPr>
          <w:p w14:paraId="1234B779">
            <w:pPr>
              <w:widowControl/>
              <w:jc w:val="center"/>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2025.12</w:t>
            </w:r>
          </w:p>
        </w:tc>
        <w:tc>
          <w:tcPr>
            <w:tcW w:w="691" w:type="pct"/>
            <w:tcBorders>
              <w:top w:val="nil"/>
              <w:left w:val="nil"/>
              <w:bottom w:val="single" w:color="auto" w:sz="4" w:space="0"/>
              <w:right w:val="single" w:color="auto" w:sz="4" w:space="0"/>
            </w:tcBorders>
            <w:shd w:val="clear" w:color="000000" w:fill="FFFFFF"/>
            <w:noWrap/>
            <w:vAlign w:val="bottom"/>
          </w:tcPr>
          <w:p w14:paraId="0B6F5D40">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全国煤矿安全培训教材建设专家委员会</w:t>
            </w:r>
          </w:p>
        </w:tc>
        <w:tc>
          <w:tcPr>
            <w:tcW w:w="552" w:type="pct"/>
            <w:tcBorders>
              <w:top w:val="nil"/>
              <w:left w:val="nil"/>
              <w:bottom w:val="single" w:color="auto" w:sz="4" w:space="0"/>
              <w:right w:val="single" w:color="auto" w:sz="4" w:space="0"/>
            </w:tcBorders>
            <w:shd w:val="clear" w:color="000000" w:fill="FFFFFF"/>
            <w:noWrap/>
            <w:vAlign w:val="bottom"/>
          </w:tcPr>
          <w:p w14:paraId="4A590DE2">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PPT课件、实操视频、考试题库解析</w:t>
            </w:r>
          </w:p>
        </w:tc>
        <w:tc>
          <w:tcPr>
            <w:tcW w:w="277" w:type="pct"/>
            <w:tcBorders>
              <w:top w:val="nil"/>
              <w:left w:val="nil"/>
              <w:bottom w:val="single" w:color="auto" w:sz="4" w:space="0"/>
              <w:right w:val="single" w:color="auto" w:sz="4" w:space="0"/>
            </w:tcBorders>
            <w:shd w:val="clear" w:color="000000" w:fill="FFFFFF"/>
            <w:noWrap/>
            <w:vAlign w:val="bottom"/>
          </w:tcPr>
          <w:p w14:paraId="55766254">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　</w:t>
            </w:r>
          </w:p>
        </w:tc>
        <w:tc>
          <w:tcPr>
            <w:tcW w:w="230" w:type="pct"/>
            <w:tcBorders>
              <w:top w:val="nil"/>
              <w:left w:val="nil"/>
              <w:bottom w:val="single" w:color="auto" w:sz="4" w:space="0"/>
              <w:right w:val="single" w:color="auto" w:sz="4" w:space="0"/>
            </w:tcBorders>
            <w:shd w:val="clear" w:color="000000" w:fill="FFFFFF"/>
            <w:noWrap/>
            <w:vAlign w:val="bottom"/>
          </w:tcPr>
          <w:p w14:paraId="39A71871">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　</w:t>
            </w:r>
          </w:p>
        </w:tc>
        <w:tc>
          <w:tcPr>
            <w:tcW w:w="718" w:type="pct"/>
            <w:tcBorders>
              <w:top w:val="nil"/>
              <w:left w:val="nil"/>
              <w:bottom w:val="single" w:color="auto" w:sz="4" w:space="0"/>
              <w:right w:val="single" w:color="auto" w:sz="4" w:space="0"/>
            </w:tcBorders>
            <w:shd w:val="clear" w:color="000000" w:fill="FFFFFF"/>
            <w:noWrap/>
            <w:vAlign w:val="bottom"/>
          </w:tcPr>
          <w:p w14:paraId="5A617E6A">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替换2022版，增加新法律法规和新案例</w:t>
            </w:r>
          </w:p>
        </w:tc>
      </w:tr>
      <w:tr w14:paraId="514752FC">
        <w:tblPrEx>
          <w:tblCellMar>
            <w:top w:w="0" w:type="dxa"/>
            <w:left w:w="108" w:type="dxa"/>
            <w:bottom w:w="0" w:type="dxa"/>
            <w:right w:w="108" w:type="dxa"/>
          </w:tblCellMar>
        </w:tblPrEx>
        <w:trPr>
          <w:trHeight w:val="555" w:hRule="atLeast"/>
        </w:trPr>
        <w:tc>
          <w:tcPr>
            <w:tcW w:w="1478" w:type="pct"/>
            <w:tcBorders>
              <w:top w:val="nil"/>
              <w:left w:val="single" w:color="auto" w:sz="4" w:space="0"/>
              <w:bottom w:val="single" w:color="auto" w:sz="4" w:space="0"/>
              <w:right w:val="single" w:color="auto" w:sz="4" w:space="0"/>
            </w:tcBorders>
            <w:shd w:val="clear" w:color="000000" w:fill="FFFFFF"/>
            <w:noWrap/>
            <w:vAlign w:val="bottom"/>
          </w:tcPr>
          <w:p w14:paraId="2F936D80">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煤矿安全生产管理人员安全生产知识和管理能力考试辅导一本通（初训·2026版）</w:t>
            </w:r>
          </w:p>
        </w:tc>
        <w:tc>
          <w:tcPr>
            <w:tcW w:w="400" w:type="pct"/>
            <w:tcBorders>
              <w:top w:val="nil"/>
              <w:left w:val="nil"/>
              <w:bottom w:val="single" w:color="auto" w:sz="4" w:space="0"/>
              <w:right w:val="single" w:color="auto" w:sz="4" w:space="0"/>
            </w:tcBorders>
            <w:shd w:val="clear" w:color="000000" w:fill="FFFFFF"/>
            <w:noWrap/>
            <w:vAlign w:val="bottom"/>
          </w:tcPr>
          <w:p w14:paraId="45DC895D">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978-7-5646-6165-6</w:t>
            </w:r>
          </w:p>
        </w:tc>
        <w:tc>
          <w:tcPr>
            <w:tcW w:w="285" w:type="pct"/>
            <w:tcBorders>
              <w:top w:val="nil"/>
              <w:left w:val="nil"/>
              <w:bottom w:val="single" w:color="auto" w:sz="4" w:space="0"/>
              <w:right w:val="single" w:color="auto" w:sz="4" w:space="0"/>
            </w:tcBorders>
            <w:shd w:val="clear" w:color="000000" w:fill="FFFFFF"/>
            <w:noWrap/>
            <w:vAlign w:val="bottom"/>
          </w:tcPr>
          <w:p w14:paraId="388E81AA">
            <w:pPr>
              <w:widowControl/>
              <w:jc w:val="center"/>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46</w:t>
            </w:r>
          </w:p>
        </w:tc>
        <w:tc>
          <w:tcPr>
            <w:tcW w:w="368" w:type="pct"/>
            <w:tcBorders>
              <w:top w:val="nil"/>
              <w:left w:val="nil"/>
              <w:bottom w:val="single" w:color="auto" w:sz="4" w:space="0"/>
              <w:right w:val="single" w:color="auto" w:sz="4" w:space="0"/>
            </w:tcBorders>
            <w:shd w:val="clear" w:color="000000" w:fill="FFFFFF"/>
            <w:noWrap/>
            <w:vAlign w:val="bottom"/>
          </w:tcPr>
          <w:p w14:paraId="4E11182B">
            <w:pPr>
              <w:widowControl/>
              <w:jc w:val="center"/>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2026.01</w:t>
            </w:r>
          </w:p>
        </w:tc>
        <w:tc>
          <w:tcPr>
            <w:tcW w:w="691" w:type="pct"/>
            <w:tcBorders>
              <w:top w:val="nil"/>
              <w:left w:val="nil"/>
              <w:bottom w:val="single" w:color="auto" w:sz="4" w:space="0"/>
              <w:right w:val="single" w:color="auto" w:sz="4" w:space="0"/>
            </w:tcBorders>
            <w:shd w:val="clear" w:color="000000" w:fill="FFFFFF"/>
            <w:noWrap/>
            <w:vAlign w:val="bottom"/>
          </w:tcPr>
          <w:p w14:paraId="00D9196B">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全国煤矿安全培训教材建设专家委员会</w:t>
            </w:r>
          </w:p>
        </w:tc>
        <w:tc>
          <w:tcPr>
            <w:tcW w:w="552" w:type="pct"/>
            <w:tcBorders>
              <w:top w:val="nil"/>
              <w:left w:val="nil"/>
              <w:bottom w:val="single" w:color="auto" w:sz="4" w:space="0"/>
              <w:right w:val="single" w:color="auto" w:sz="4" w:space="0"/>
            </w:tcBorders>
            <w:shd w:val="clear" w:color="000000" w:fill="FFFFFF"/>
            <w:noWrap/>
            <w:vAlign w:val="bottom"/>
          </w:tcPr>
          <w:p w14:paraId="23B0D1A6">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PPT课件、试题讲解视频、考试题库解析</w:t>
            </w:r>
          </w:p>
        </w:tc>
        <w:tc>
          <w:tcPr>
            <w:tcW w:w="277" w:type="pct"/>
            <w:tcBorders>
              <w:top w:val="nil"/>
              <w:left w:val="nil"/>
              <w:bottom w:val="single" w:color="auto" w:sz="4" w:space="0"/>
              <w:right w:val="single" w:color="auto" w:sz="4" w:space="0"/>
            </w:tcBorders>
            <w:shd w:val="clear" w:color="000000" w:fill="FFFFFF"/>
            <w:noWrap/>
            <w:vAlign w:val="bottom"/>
          </w:tcPr>
          <w:p w14:paraId="5167947D">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　</w:t>
            </w:r>
          </w:p>
        </w:tc>
        <w:tc>
          <w:tcPr>
            <w:tcW w:w="230" w:type="pct"/>
            <w:tcBorders>
              <w:top w:val="nil"/>
              <w:left w:val="nil"/>
              <w:bottom w:val="single" w:color="auto" w:sz="4" w:space="0"/>
              <w:right w:val="single" w:color="auto" w:sz="4" w:space="0"/>
            </w:tcBorders>
            <w:shd w:val="clear" w:color="000000" w:fill="FFFFFF"/>
            <w:noWrap/>
            <w:vAlign w:val="bottom"/>
          </w:tcPr>
          <w:p w14:paraId="0DB853D2">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　</w:t>
            </w:r>
          </w:p>
        </w:tc>
        <w:tc>
          <w:tcPr>
            <w:tcW w:w="718" w:type="pct"/>
            <w:tcBorders>
              <w:top w:val="nil"/>
              <w:left w:val="nil"/>
              <w:bottom w:val="single" w:color="auto" w:sz="4" w:space="0"/>
              <w:right w:val="single" w:color="auto" w:sz="4" w:space="0"/>
            </w:tcBorders>
            <w:shd w:val="clear" w:color="000000" w:fill="FFFFFF"/>
            <w:noWrap/>
            <w:vAlign w:val="bottom"/>
          </w:tcPr>
          <w:p w14:paraId="73745755">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替换2022版，增加新试题</w:t>
            </w:r>
          </w:p>
        </w:tc>
      </w:tr>
      <w:tr w14:paraId="7F2569D1">
        <w:tblPrEx>
          <w:tblCellMar>
            <w:top w:w="0" w:type="dxa"/>
            <w:left w:w="108" w:type="dxa"/>
            <w:bottom w:w="0" w:type="dxa"/>
            <w:right w:w="108" w:type="dxa"/>
          </w:tblCellMar>
        </w:tblPrEx>
        <w:trPr>
          <w:trHeight w:val="525" w:hRule="atLeast"/>
        </w:trPr>
        <w:tc>
          <w:tcPr>
            <w:tcW w:w="1478" w:type="pct"/>
            <w:tcBorders>
              <w:top w:val="single" w:color="auto" w:sz="4" w:space="0"/>
              <w:left w:val="single" w:color="auto" w:sz="4" w:space="0"/>
              <w:bottom w:val="single" w:color="auto" w:sz="4" w:space="0"/>
              <w:right w:val="single" w:color="auto" w:sz="4" w:space="0"/>
            </w:tcBorders>
            <w:shd w:val="clear" w:color="000000" w:fill="FFFFFF"/>
            <w:noWrap/>
            <w:vAlign w:val="bottom"/>
          </w:tcPr>
          <w:p w14:paraId="3847782C">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煤矿安全生产管理人员“七新”知识与管理能力提升培训教材（复训·2026版）</w:t>
            </w:r>
          </w:p>
        </w:tc>
        <w:tc>
          <w:tcPr>
            <w:tcW w:w="400" w:type="pct"/>
            <w:tcBorders>
              <w:top w:val="single" w:color="auto" w:sz="4" w:space="0"/>
              <w:left w:val="nil"/>
              <w:bottom w:val="single" w:color="auto" w:sz="4" w:space="0"/>
              <w:right w:val="single" w:color="auto" w:sz="4" w:space="0"/>
            </w:tcBorders>
            <w:shd w:val="clear" w:color="000000" w:fill="FFFFFF"/>
            <w:noWrap/>
            <w:vAlign w:val="bottom"/>
          </w:tcPr>
          <w:p w14:paraId="28D9F5AB">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978-7-5646-5812-0</w:t>
            </w:r>
          </w:p>
        </w:tc>
        <w:tc>
          <w:tcPr>
            <w:tcW w:w="285" w:type="pct"/>
            <w:tcBorders>
              <w:top w:val="single" w:color="auto" w:sz="4" w:space="0"/>
              <w:left w:val="nil"/>
              <w:bottom w:val="single" w:color="auto" w:sz="4" w:space="0"/>
              <w:right w:val="single" w:color="auto" w:sz="4" w:space="0"/>
            </w:tcBorders>
            <w:shd w:val="clear" w:color="000000" w:fill="FFFFFF"/>
            <w:noWrap/>
            <w:vAlign w:val="bottom"/>
          </w:tcPr>
          <w:p w14:paraId="4CB2781D">
            <w:pPr>
              <w:widowControl/>
              <w:jc w:val="center"/>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49.8</w:t>
            </w:r>
          </w:p>
        </w:tc>
        <w:tc>
          <w:tcPr>
            <w:tcW w:w="368" w:type="pct"/>
            <w:tcBorders>
              <w:top w:val="single" w:color="auto" w:sz="4" w:space="0"/>
              <w:left w:val="nil"/>
              <w:bottom w:val="single" w:color="auto" w:sz="4" w:space="0"/>
              <w:right w:val="single" w:color="auto" w:sz="4" w:space="0"/>
            </w:tcBorders>
            <w:shd w:val="clear" w:color="000000" w:fill="FFFFFF"/>
            <w:noWrap/>
            <w:vAlign w:val="bottom"/>
          </w:tcPr>
          <w:p w14:paraId="75B6C5F3">
            <w:pPr>
              <w:widowControl/>
              <w:jc w:val="center"/>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2025.12</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7FD4FE2C">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全国煤矿安全培训教材建设专家委员会</w:t>
            </w:r>
          </w:p>
        </w:tc>
        <w:tc>
          <w:tcPr>
            <w:tcW w:w="552" w:type="pct"/>
            <w:tcBorders>
              <w:top w:val="single" w:color="auto" w:sz="4" w:space="0"/>
              <w:left w:val="nil"/>
              <w:bottom w:val="single" w:color="auto" w:sz="4" w:space="0"/>
              <w:right w:val="single" w:color="auto" w:sz="4" w:space="0"/>
            </w:tcBorders>
            <w:shd w:val="clear" w:color="000000" w:fill="FFFFFF"/>
            <w:noWrap/>
            <w:vAlign w:val="bottom"/>
          </w:tcPr>
          <w:p w14:paraId="2927EAC7">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PPT课件、考试题库</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7B669374">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2933CE11">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　</w:t>
            </w:r>
          </w:p>
        </w:tc>
        <w:tc>
          <w:tcPr>
            <w:tcW w:w="718" w:type="pct"/>
            <w:tcBorders>
              <w:top w:val="single" w:color="auto" w:sz="4" w:space="0"/>
              <w:left w:val="nil"/>
              <w:bottom w:val="single" w:color="auto" w:sz="4" w:space="0"/>
              <w:right w:val="single" w:color="auto" w:sz="4" w:space="0"/>
            </w:tcBorders>
            <w:shd w:val="clear" w:color="000000" w:fill="FFFFFF"/>
            <w:noWrap/>
            <w:vAlign w:val="bottom"/>
          </w:tcPr>
          <w:p w14:paraId="43751EA5">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安全生产管理人员年度再培训</w:t>
            </w:r>
          </w:p>
        </w:tc>
      </w:tr>
      <w:tr w14:paraId="1ED8E0F3">
        <w:tblPrEx>
          <w:tblCellMar>
            <w:top w:w="0" w:type="dxa"/>
            <w:left w:w="108" w:type="dxa"/>
            <w:bottom w:w="0" w:type="dxa"/>
            <w:right w:w="108" w:type="dxa"/>
          </w:tblCellMar>
        </w:tblPrEx>
        <w:trPr>
          <w:trHeight w:val="525" w:hRule="atLeast"/>
        </w:trPr>
        <w:tc>
          <w:tcPr>
            <w:tcW w:w="147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7702D97">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煤矿职业病危害防治培训教材（2026版）</w:t>
            </w:r>
          </w:p>
        </w:tc>
        <w:tc>
          <w:tcPr>
            <w:tcW w:w="400" w:type="pct"/>
            <w:tcBorders>
              <w:top w:val="single" w:color="auto" w:sz="4" w:space="0"/>
              <w:left w:val="nil"/>
              <w:bottom w:val="single" w:color="auto" w:sz="4" w:space="0"/>
              <w:right w:val="single" w:color="auto" w:sz="4" w:space="0"/>
            </w:tcBorders>
            <w:shd w:val="clear" w:color="000000" w:fill="FFFFFF"/>
            <w:noWrap/>
            <w:vAlign w:val="center"/>
          </w:tcPr>
          <w:p w14:paraId="1591D01A">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978-7-5646-5900-4</w:t>
            </w:r>
          </w:p>
        </w:tc>
        <w:tc>
          <w:tcPr>
            <w:tcW w:w="285" w:type="pct"/>
            <w:tcBorders>
              <w:top w:val="single" w:color="auto" w:sz="4" w:space="0"/>
              <w:left w:val="nil"/>
              <w:bottom w:val="single" w:color="auto" w:sz="4" w:space="0"/>
              <w:right w:val="single" w:color="auto" w:sz="4" w:space="0"/>
            </w:tcBorders>
            <w:shd w:val="clear" w:color="000000" w:fill="FFFFFF"/>
            <w:noWrap/>
            <w:vAlign w:val="center"/>
          </w:tcPr>
          <w:p w14:paraId="15E92B8C">
            <w:pPr>
              <w:widowControl/>
              <w:jc w:val="center"/>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48</w:t>
            </w:r>
          </w:p>
        </w:tc>
        <w:tc>
          <w:tcPr>
            <w:tcW w:w="368" w:type="pct"/>
            <w:tcBorders>
              <w:top w:val="single" w:color="auto" w:sz="4" w:space="0"/>
              <w:left w:val="nil"/>
              <w:bottom w:val="single" w:color="auto" w:sz="4" w:space="0"/>
              <w:right w:val="single" w:color="auto" w:sz="4" w:space="0"/>
            </w:tcBorders>
            <w:shd w:val="clear" w:color="000000" w:fill="FFFFFF"/>
            <w:noWrap/>
            <w:vAlign w:val="center"/>
          </w:tcPr>
          <w:p w14:paraId="2D3852E2">
            <w:pPr>
              <w:widowControl/>
              <w:jc w:val="center"/>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2025.12</w:t>
            </w:r>
          </w:p>
        </w:tc>
        <w:tc>
          <w:tcPr>
            <w:tcW w:w="691" w:type="pct"/>
            <w:tcBorders>
              <w:top w:val="single" w:color="auto" w:sz="4" w:space="0"/>
              <w:left w:val="nil"/>
              <w:bottom w:val="single" w:color="auto" w:sz="4" w:space="0"/>
              <w:right w:val="single" w:color="auto" w:sz="4" w:space="0"/>
            </w:tcBorders>
            <w:shd w:val="clear" w:color="000000" w:fill="FFFFFF"/>
            <w:noWrap/>
            <w:vAlign w:val="center"/>
          </w:tcPr>
          <w:p w14:paraId="64D06458">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全国煤矿安全培训教材建设专家委员会</w:t>
            </w:r>
          </w:p>
        </w:tc>
        <w:tc>
          <w:tcPr>
            <w:tcW w:w="552" w:type="pct"/>
            <w:tcBorders>
              <w:top w:val="single" w:color="auto" w:sz="4" w:space="0"/>
              <w:left w:val="nil"/>
              <w:bottom w:val="single" w:color="auto" w:sz="4" w:space="0"/>
              <w:right w:val="single" w:color="auto" w:sz="4" w:space="0"/>
            </w:tcBorders>
            <w:shd w:val="clear" w:color="000000" w:fill="FFFFFF"/>
            <w:noWrap/>
            <w:vAlign w:val="center"/>
          </w:tcPr>
          <w:p w14:paraId="29A65F4F">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PPT课件、考试题库</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6EA31D48">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02A74D38">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　</w:t>
            </w:r>
          </w:p>
        </w:tc>
        <w:tc>
          <w:tcPr>
            <w:tcW w:w="718" w:type="pct"/>
            <w:tcBorders>
              <w:top w:val="single" w:color="auto" w:sz="4" w:space="0"/>
              <w:left w:val="nil"/>
              <w:bottom w:val="single" w:color="auto" w:sz="4" w:space="0"/>
              <w:right w:val="single" w:color="auto" w:sz="4" w:space="0"/>
            </w:tcBorders>
            <w:shd w:val="clear" w:color="000000" w:fill="FFFFFF"/>
            <w:noWrap/>
            <w:vAlign w:val="center"/>
          </w:tcPr>
          <w:p w14:paraId="674A0CC5">
            <w:pPr>
              <w:widowControl/>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适合主要负责人、安管人员、职业病防治管理人员培训使用</w:t>
            </w:r>
          </w:p>
        </w:tc>
      </w:tr>
    </w:tbl>
    <w:p w14:paraId="2CCC8E3D">
      <w:pPr>
        <w:rPr>
          <w:rFonts w:ascii="黑体" w:hAnsi="黑体" w:eastAsia="黑体"/>
          <w:sz w:val="32"/>
          <w:szCs w:val="32"/>
        </w:rPr>
      </w:pPr>
    </w:p>
    <w:bookmarkEnd w:id="0"/>
    <w:bookmarkEnd w:id="1"/>
    <w:p w14:paraId="032B8A0F">
      <w:pPr>
        <w:rPr>
          <w:rFonts w:ascii="黑体" w:hAnsi="黑体" w:eastAsia="黑体"/>
          <w:sz w:val="32"/>
          <w:szCs w:val="32"/>
        </w:rPr>
      </w:pPr>
    </w:p>
    <w:p w14:paraId="3C474AE6">
      <w:pPr>
        <w:ind w:firstLine="456" w:firstLineChars="200"/>
        <w:rPr>
          <w:rFonts w:ascii="宋体" w:hAnsi="宋体" w:eastAsia="宋体" w:cs="华文新魏"/>
          <w:w w:val="95"/>
          <w:sz w:val="24"/>
        </w:rPr>
      </w:pPr>
    </w:p>
    <w:p w14:paraId="5684C54E">
      <w:pPr>
        <w:spacing w:line="360" w:lineRule="auto"/>
        <w:ind w:firstLine="420"/>
        <w:rPr>
          <w:rFonts w:ascii="黑体" w:hAnsi="黑体" w:eastAsia="黑体"/>
          <w:color w:val="C00000"/>
          <w:sz w:val="28"/>
          <w:szCs w:val="28"/>
        </w:rPr>
      </w:pPr>
      <w:r>
        <w:rPr>
          <w:rFonts w:ascii="黑体" w:hAnsi="黑体" w:eastAsia="黑体"/>
          <w:b/>
          <w:sz w:val="32"/>
          <w:szCs w:val="32"/>
        </w:rPr>
        <w:drawing>
          <wp:anchor distT="0" distB="0" distL="114300" distR="114300" simplePos="0" relativeHeight="251659264" behindDoc="1" locked="0" layoutInCell="1" allowOverlap="1">
            <wp:simplePos x="0" y="0"/>
            <wp:positionH relativeFrom="margin">
              <wp:align>right</wp:align>
            </wp:positionH>
            <wp:positionV relativeFrom="paragraph">
              <wp:posOffset>-5080</wp:posOffset>
            </wp:positionV>
            <wp:extent cx="4643120" cy="6324600"/>
            <wp:effectExtent l="0" t="0" r="5080" b="0"/>
            <wp:wrapTight wrapText="bothSides">
              <wp:wrapPolygon>
                <wp:start x="0" y="0"/>
                <wp:lineTo x="0" y="21535"/>
                <wp:lineTo x="21535" y="21535"/>
                <wp:lineTo x="21535" y="0"/>
                <wp:lineTo x="0" y="0"/>
              </wp:wrapPolygon>
            </wp:wrapTight>
            <wp:docPr id="1" name="图片 1" descr="C:\Users\Administrator\Documents\xwechat_files\wxid_zahcznkz7qsb21_14e3\temp\InputTemp\f72a8932-045b-4c1b-aaed-ce8c15e1428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ocuments\xwechat_files\wxid_zahcznkz7qsb21_14e3\temp\InputTemp\f72a8932-045b-4c1b-aaed-ce8c15e1428b.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4643303" cy="6324742"/>
                    </a:xfrm>
                    <a:prstGeom prst="rect">
                      <a:avLst/>
                    </a:prstGeom>
                    <a:noFill/>
                    <a:ln>
                      <a:noFill/>
                    </a:ln>
                  </pic:spPr>
                </pic:pic>
              </a:graphicData>
            </a:graphic>
          </wp:anchor>
        </w:drawing>
      </w:r>
      <w:r>
        <w:rPr>
          <w:rFonts w:hint="eastAsia" w:ascii="黑体" w:hAnsi="黑体" w:eastAsia="黑体"/>
          <w:color w:val="C00000"/>
          <w:sz w:val="28"/>
          <w:szCs w:val="28"/>
        </w:rPr>
        <w:t>【本教材主要特色】</w:t>
      </w:r>
    </w:p>
    <w:p w14:paraId="6D1DC9EC">
      <w:pPr>
        <w:spacing w:line="360" w:lineRule="auto"/>
        <w:ind w:firstLine="456" w:firstLineChars="200"/>
        <w:rPr>
          <w:rFonts w:ascii="宋体" w:hAnsi="宋体" w:eastAsia="宋体" w:cs="华文新魏"/>
          <w:w w:val="95"/>
          <w:sz w:val="24"/>
        </w:rPr>
      </w:pPr>
      <w:r>
        <w:rPr>
          <w:rFonts w:hint="eastAsia" w:ascii="宋体" w:hAnsi="宋体" w:eastAsia="宋体" w:cs="华文新魏"/>
          <w:color w:val="FF0000"/>
          <w:w w:val="95"/>
          <w:sz w:val="24"/>
        </w:rPr>
        <w:t>(1) 依据2</w:t>
      </w:r>
      <w:r>
        <w:rPr>
          <w:rFonts w:ascii="宋体" w:hAnsi="宋体" w:eastAsia="宋体" w:cs="华文新魏"/>
          <w:color w:val="FF0000"/>
          <w:w w:val="95"/>
          <w:sz w:val="24"/>
        </w:rPr>
        <w:t>025</w:t>
      </w:r>
      <w:r>
        <w:rPr>
          <w:rFonts w:hint="eastAsia" w:ascii="宋体" w:hAnsi="宋体" w:eastAsia="宋体" w:cs="华文新魏"/>
          <w:color w:val="FF0000"/>
          <w:w w:val="95"/>
          <w:sz w:val="24"/>
        </w:rPr>
        <w:t>版《煤矿安全规程》等最新的法律法规编写。</w:t>
      </w:r>
    </w:p>
    <w:p w14:paraId="49CE6924">
      <w:pPr>
        <w:spacing w:line="360" w:lineRule="auto"/>
        <w:ind w:firstLine="456" w:firstLineChars="200"/>
        <w:rPr>
          <w:rFonts w:ascii="宋体" w:hAnsi="宋体" w:eastAsia="宋体" w:cs="华文新魏"/>
          <w:w w:val="95"/>
          <w:sz w:val="24"/>
        </w:rPr>
      </w:pPr>
      <w:r>
        <w:rPr>
          <w:rFonts w:hint="eastAsia" w:ascii="宋体" w:hAnsi="宋体" w:eastAsia="宋体" w:cs="华文新魏"/>
          <w:color w:val="FF0000"/>
          <w:w w:val="95"/>
          <w:sz w:val="24"/>
        </w:rPr>
        <w:t>(2) 融入新内容,并符合煤矿安全生产实践新要求。</w:t>
      </w:r>
      <w:r>
        <w:rPr>
          <w:rFonts w:hint="eastAsia" w:ascii="宋体" w:hAnsi="宋体" w:eastAsia="宋体" w:cs="华文新魏"/>
          <w:w w:val="95"/>
          <w:sz w:val="24"/>
        </w:rPr>
        <w:t>本书列入的内容是煤矿现场正在应用的新法规、新标准、新技术、新装备、新材料、新工艺、新理念。所阐述的管理理念、方法和手段,选择分析的事故案例多是新近发生的,符合煤矿安全生产实践新要求。</w:t>
      </w:r>
    </w:p>
    <w:p w14:paraId="557A0A72">
      <w:pPr>
        <w:spacing w:line="360" w:lineRule="auto"/>
        <w:ind w:firstLine="456" w:firstLineChars="200"/>
        <w:rPr>
          <w:rFonts w:ascii="宋体" w:hAnsi="宋体" w:eastAsia="宋体" w:cs="华文新魏"/>
          <w:w w:val="95"/>
          <w:sz w:val="24"/>
        </w:rPr>
      </w:pPr>
      <w:r>
        <w:rPr>
          <w:rFonts w:hint="eastAsia" w:ascii="宋体" w:hAnsi="宋体" w:eastAsia="宋体" w:cs="华文新魏"/>
          <w:color w:val="FF0000"/>
          <w:w w:val="95"/>
          <w:sz w:val="24"/>
        </w:rPr>
        <w:t>(3) 涵盖考试题库的知识点。</w:t>
      </w:r>
      <w:r>
        <w:rPr>
          <w:rFonts w:hint="eastAsia" w:ascii="宋体" w:hAnsi="宋体" w:eastAsia="宋体" w:cs="华文新魏"/>
          <w:w w:val="95"/>
          <w:sz w:val="24"/>
        </w:rPr>
        <w:t>本教材各章节内容符合《煤矿安全生产管理人员安全生产培训大纲及考核标准》的要求,并涵盖所有的考试题库相关的知识点。</w:t>
      </w:r>
    </w:p>
    <w:p w14:paraId="12EC190E">
      <w:pPr>
        <w:spacing w:line="360" w:lineRule="auto"/>
        <w:ind w:firstLine="456" w:firstLineChars="200"/>
        <w:rPr>
          <w:rFonts w:ascii="宋体" w:hAnsi="宋体" w:eastAsia="宋体" w:cs="华文新魏"/>
          <w:w w:val="95"/>
          <w:sz w:val="24"/>
        </w:rPr>
      </w:pPr>
      <w:r>
        <w:rPr>
          <w:rFonts w:hint="eastAsia" w:ascii="宋体" w:hAnsi="宋体" w:eastAsia="宋体" w:cs="华文新魏"/>
          <w:color w:val="FF0000"/>
          <w:w w:val="95"/>
          <w:sz w:val="24"/>
        </w:rPr>
        <w:t>(4) 简化理论叙述与原理描述,突出解决问题的方式方法。</w:t>
      </w:r>
      <w:r>
        <w:rPr>
          <w:rFonts w:hint="eastAsia" w:ascii="宋体" w:hAnsi="宋体" w:eastAsia="宋体" w:cs="华文新魏"/>
          <w:w w:val="95"/>
          <w:sz w:val="24"/>
        </w:rPr>
        <w:t>本书对煤矿开采、地质、爆破、机电、“一通三防”等基础知识,简化理论叙述与原理描述,着重介绍安全生产管理人员岗位需求的能力素质、业务流程、管理与检查要点、解决问题的方式方法,尤其是新安全生产形势下煤矿开采中各专业领域容易出现的违法违规行为和易发生的事故,并以典型事故案例进行说明,针对安全生产管理人员职能提出值得注意的安全管理要求与检查要点。</w:t>
      </w:r>
    </w:p>
    <w:p w14:paraId="57FBB2D7">
      <w:pPr>
        <w:spacing w:line="360" w:lineRule="auto"/>
        <w:ind w:firstLine="456" w:firstLineChars="200"/>
        <w:rPr>
          <w:rFonts w:ascii="宋体" w:hAnsi="宋体" w:eastAsia="宋体" w:cs="华文新魏"/>
          <w:w w:val="95"/>
          <w:sz w:val="24"/>
        </w:rPr>
      </w:pPr>
      <w:r>
        <w:rPr>
          <w:rFonts w:hint="eastAsia" w:ascii="宋体" w:hAnsi="宋体" w:eastAsia="宋体" w:cs="华文新魏"/>
          <w:color w:val="FF0000"/>
          <w:w w:val="95"/>
          <w:sz w:val="24"/>
        </w:rPr>
        <w:t xml:space="preserve"> (</w:t>
      </w:r>
      <w:r>
        <w:rPr>
          <w:rFonts w:ascii="宋体" w:hAnsi="宋体" w:eastAsia="宋体" w:cs="华文新魏"/>
          <w:color w:val="FF0000"/>
          <w:w w:val="95"/>
          <w:sz w:val="24"/>
        </w:rPr>
        <w:t>5</w:t>
      </w:r>
      <w:r>
        <w:rPr>
          <w:rFonts w:hint="eastAsia" w:ascii="宋体" w:hAnsi="宋体" w:eastAsia="宋体" w:cs="华文新魏"/>
          <w:color w:val="FF0000"/>
          <w:w w:val="95"/>
          <w:sz w:val="24"/>
        </w:rPr>
        <w:t>) 配套P</w:t>
      </w:r>
      <w:r>
        <w:rPr>
          <w:rFonts w:ascii="宋体" w:hAnsi="宋体" w:eastAsia="宋体" w:cs="华文新魏"/>
          <w:color w:val="FF0000"/>
          <w:w w:val="95"/>
          <w:sz w:val="24"/>
        </w:rPr>
        <w:t>PT</w:t>
      </w:r>
      <w:r>
        <w:rPr>
          <w:rFonts w:hint="eastAsia" w:ascii="宋体" w:hAnsi="宋体" w:eastAsia="宋体" w:cs="华文新魏"/>
          <w:color w:val="FF0000"/>
          <w:w w:val="95"/>
          <w:sz w:val="24"/>
        </w:rPr>
        <w:t>课件、考试题库和数字实操视频。</w:t>
      </w:r>
      <w:r>
        <w:rPr>
          <w:rFonts w:hint="eastAsia" w:ascii="宋体" w:hAnsi="宋体" w:eastAsia="宋体" w:cs="华文新魏"/>
          <w:w w:val="95"/>
          <w:sz w:val="24"/>
        </w:rPr>
        <w:t>对于一些重难点知识或文字、图片无法表达的内容,增加了实操视频和三维仿真视频,如心肺复苏操作、呼吸器佩戴等。</w:t>
      </w:r>
    </w:p>
    <w:p w14:paraId="627209D0">
      <w:pPr>
        <w:spacing w:line="360" w:lineRule="auto"/>
        <w:ind w:firstLine="456" w:firstLineChars="200"/>
        <w:rPr>
          <w:rFonts w:ascii="Times New Roman" w:hAnsi="Times New Roman" w:eastAsia="宋体" w:cs="Times New Roman"/>
          <w:color w:val="FF0000"/>
          <w:w w:val="95"/>
          <w:sz w:val="24"/>
        </w:rPr>
      </w:pPr>
      <w:r>
        <w:rPr>
          <w:rFonts w:ascii="宋体" w:hAnsi="宋体" w:eastAsia="宋体" w:cs="华文新魏"/>
          <w:w w:val="95"/>
          <w:sz w:val="24"/>
        </w:rPr>
        <w:t>本教材配套有</w:t>
      </w:r>
      <w:r>
        <w:rPr>
          <w:rFonts w:ascii="宋体" w:hAnsi="宋体" w:eastAsia="宋体" w:cs="华文新魏"/>
          <w:color w:val="FF0000"/>
          <w:w w:val="95"/>
          <w:sz w:val="24"/>
        </w:rPr>
        <w:t>考试题库软件</w:t>
      </w:r>
      <w:r>
        <w:rPr>
          <w:rFonts w:ascii="宋体" w:hAnsi="宋体" w:eastAsia="宋体" w:cs="华文新魏"/>
          <w:w w:val="95"/>
          <w:sz w:val="24"/>
        </w:rPr>
        <w:t>,请关注</w:t>
      </w:r>
      <w:r>
        <w:rPr>
          <w:rFonts w:hint="eastAsia" w:ascii="Times New Roman" w:hAnsi="Times New Roman" w:eastAsia="宋体" w:cs="Times New Roman"/>
          <w:w w:val="95"/>
          <w:sz w:val="24"/>
        </w:rPr>
        <w:t>“</w:t>
      </w:r>
      <w:r>
        <w:rPr>
          <w:rFonts w:ascii="Times New Roman" w:hAnsi="Times New Roman" w:eastAsia="宋体" w:cs="Times New Roman"/>
          <w:w w:val="95"/>
          <w:sz w:val="24"/>
        </w:rPr>
        <w:t>中国矿业大学出版社煤炭知识服务</w:t>
      </w:r>
      <w:r>
        <w:rPr>
          <w:rFonts w:hint="eastAsia" w:ascii="Times New Roman" w:hAnsi="Times New Roman" w:eastAsia="宋体" w:cs="Times New Roman"/>
          <w:w w:val="95"/>
          <w:sz w:val="24"/>
        </w:rPr>
        <w:t>”</w:t>
      </w:r>
      <w:r>
        <w:rPr>
          <w:rFonts w:ascii="宋体" w:hAnsi="宋体" w:eastAsia="宋体" w:cs="华文新魏"/>
          <w:w w:val="95"/>
          <w:sz w:val="24"/>
        </w:rPr>
        <w:t>微信公众号进行学习。本教材配套有</w:t>
      </w:r>
      <w:r>
        <w:rPr>
          <w:rFonts w:ascii="宋体" w:hAnsi="宋体" w:eastAsia="宋体" w:cs="华文新魏"/>
          <w:color w:val="FF0000"/>
          <w:w w:val="95"/>
          <w:sz w:val="24"/>
        </w:rPr>
        <w:t>PPT课件</w:t>
      </w:r>
      <w:r>
        <w:rPr>
          <w:rFonts w:hint="eastAsia" w:ascii="宋体" w:hAnsi="宋体" w:eastAsia="宋体" w:cs="华文新魏"/>
          <w:w w:val="95"/>
          <w:sz w:val="24"/>
        </w:rPr>
        <w:t>，</w:t>
      </w:r>
      <w:r>
        <w:rPr>
          <w:rFonts w:ascii="Times New Roman" w:hAnsi="Times New Roman" w:eastAsia="宋体" w:cs="Times New Roman"/>
          <w:color w:val="FF0000"/>
          <w:w w:val="95"/>
          <w:sz w:val="24"/>
        </w:rPr>
        <w:t>请加</w:t>
      </w:r>
      <w:r>
        <w:rPr>
          <w:rFonts w:hint="eastAsia" w:ascii="宋体" w:hAnsi="宋体"/>
          <w:color w:val="FF0000"/>
          <w:sz w:val="24"/>
        </w:rPr>
        <w:t>Q</w:t>
      </w:r>
      <w:r>
        <w:rPr>
          <w:rFonts w:ascii="宋体" w:hAnsi="宋体"/>
          <w:color w:val="FF0000"/>
          <w:sz w:val="24"/>
        </w:rPr>
        <w:t>Q</w:t>
      </w:r>
      <w:r>
        <w:rPr>
          <w:rFonts w:hint="eastAsia" w:ascii="宋体" w:hAnsi="宋体"/>
          <w:color w:val="FF0000"/>
          <w:sz w:val="24"/>
        </w:rPr>
        <w:t>群7</w:t>
      </w:r>
      <w:r>
        <w:rPr>
          <w:rFonts w:ascii="宋体" w:hAnsi="宋体"/>
          <w:color w:val="FF0000"/>
          <w:sz w:val="24"/>
        </w:rPr>
        <w:t>08756397</w:t>
      </w:r>
      <w:r>
        <w:rPr>
          <w:rFonts w:hint="eastAsia" w:ascii="宋体" w:hAnsi="宋体"/>
          <w:color w:val="FF0000"/>
          <w:sz w:val="24"/>
        </w:rPr>
        <w:t>，或</w:t>
      </w:r>
      <w:r>
        <w:rPr>
          <w:rFonts w:ascii="Times New Roman" w:hAnsi="Times New Roman" w:eastAsia="宋体" w:cs="Times New Roman"/>
          <w:color w:val="FF0000"/>
          <w:w w:val="95"/>
          <w:sz w:val="24"/>
        </w:rPr>
        <w:t>微信xuebwu联系(只限培训机构教师)。</w:t>
      </w:r>
    </w:p>
    <w:p w14:paraId="3A2D8028">
      <w:pPr>
        <w:spacing w:line="360" w:lineRule="auto"/>
        <w:ind w:firstLine="456" w:firstLineChars="200"/>
        <w:rPr>
          <w:rFonts w:hint="eastAsia" w:ascii="宋体" w:hAnsi="宋体" w:eastAsia="宋体" w:cs="华文新魏"/>
          <w:color w:val="FF0000"/>
          <w:w w:val="95"/>
          <w:sz w:val="24"/>
        </w:rPr>
      </w:pPr>
      <w:bookmarkStart w:id="2" w:name="OLE_LINK4"/>
      <w:bookmarkStart w:id="3" w:name="OLE_LINK3"/>
      <w:r>
        <w:rPr>
          <w:rFonts w:hint="eastAsia" w:ascii="宋体" w:hAnsi="宋体" w:eastAsia="宋体" w:cs="华文新魏"/>
          <w:color w:val="FF0000"/>
          <w:w w:val="95"/>
          <w:sz w:val="24"/>
        </w:rPr>
        <w:t>本教材适用于安管人员初训（取证培训）。</w:t>
      </w:r>
    </w:p>
    <w:bookmarkEnd w:id="2"/>
    <w:bookmarkEnd w:id="3"/>
    <w:p w14:paraId="21152410">
      <w:pPr>
        <w:spacing w:line="360" w:lineRule="auto"/>
        <w:ind w:firstLine="420"/>
        <w:rPr>
          <w:rFonts w:ascii="宋体" w:hAnsi="宋体" w:eastAsia="宋体" w:cs="华文新魏"/>
          <w:color w:val="FF0000"/>
          <w:w w:val="95"/>
          <w:sz w:val="24"/>
        </w:rPr>
      </w:pPr>
      <w:r>
        <w:rPr>
          <w:rFonts w:hint="eastAsia" w:ascii="黑体" w:hAnsi="黑体" w:eastAsia="黑体"/>
          <w:color w:val="C00000"/>
          <w:sz w:val="28"/>
          <w:szCs w:val="28"/>
        </w:rPr>
        <w:t>【本教材主要特色】</w:t>
      </w:r>
      <w:r>
        <w:rPr>
          <w:rFonts w:ascii="宋体" w:hAnsi="宋体" w:eastAsia="宋体" w:cs="Times New Roman"/>
          <w:w w:val="95"/>
          <w:sz w:val="24"/>
        </w:rPr>
        <w:br w:type="textWrapping"/>
      </w:r>
      <w:r>
        <w:rPr>
          <w:rFonts w:ascii="宋体" w:hAnsi="宋体" w:eastAsia="宋体"/>
          <w:sz w:val="32"/>
          <w:szCs w:val="32"/>
        </w:rPr>
        <w:drawing>
          <wp:anchor distT="0" distB="0" distL="114300" distR="114300" simplePos="0" relativeHeight="251660288" behindDoc="1" locked="0" layoutInCell="1" allowOverlap="1">
            <wp:simplePos x="0" y="0"/>
            <wp:positionH relativeFrom="column">
              <wp:posOffset>5149850</wp:posOffset>
            </wp:positionH>
            <wp:positionV relativeFrom="paragraph">
              <wp:posOffset>184150</wp:posOffset>
            </wp:positionV>
            <wp:extent cx="4681220" cy="6458585"/>
            <wp:effectExtent l="0" t="0" r="5715" b="0"/>
            <wp:wrapTight wrapText="bothSides">
              <wp:wrapPolygon>
                <wp:start x="0" y="0"/>
                <wp:lineTo x="0" y="21534"/>
                <wp:lineTo x="21538" y="21534"/>
                <wp:lineTo x="21538" y="0"/>
                <wp:lineTo x="0" y="0"/>
              </wp:wrapPolygon>
            </wp:wrapTight>
            <wp:docPr id="2" name="图片 2" descr="C:\Users\Administrator\Documents\xwechat_files\wxid_zahcznkz7qsb21_14e3\temp\InputTemp\94700800-428d-42fa-9bc5-4c440443436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ocuments\xwechat_files\wxid_zahcznkz7qsb21_14e3\temp\InputTemp\94700800-428d-42fa-9bc5-4c440443436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4681182" cy="6458895"/>
                    </a:xfrm>
                    <a:prstGeom prst="rect">
                      <a:avLst/>
                    </a:prstGeom>
                    <a:noFill/>
                    <a:ln>
                      <a:noFill/>
                    </a:ln>
                  </pic:spPr>
                </pic:pic>
              </a:graphicData>
            </a:graphic>
          </wp:anchor>
        </w:drawing>
      </w:r>
      <w:r>
        <w:rPr>
          <w:rFonts w:hint="eastAsia" w:ascii="宋体" w:hAnsi="宋体" w:eastAsia="宋体" w:cs="Times New Roman"/>
          <w:w w:val="95"/>
          <w:sz w:val="24"/>
        </w:rPr>
        <w:t xml:space="preserve"> </w:t>
      </w:r>
      <w:r>
        <w:rPr>
          <w:rFonts w:ascii="宋体" w:hAnsi="宋体" w:eastAsia="宋体" w:cs="Times New Roman"/>
          <w:color w:val="FF0000"/>
          <w:w w:val="95"/>
          <w:sz w:val="24"/>
        </w:rPr>
        <w:t xml:space="preserve">   </w:t>
      </w:r>
      <w:r>
        <w:rPr>
          <w:rFonts w:hint="eastAsia" w:ascii="宋体" w:hAnsi="宋体" w:eastAsia="宋体" w:cs="Times New Roman"/>
          <w:color w:val="FF0000"/>
          <w:w w:val="95"/>
          <w:sz w:val="24"/>
        </w:rPr>
        <w:t>（1）</w:t>
      </w:r>
      <w:r>
        <w:rPr>
          <w:rFonts w:hint="eastAsia" w:ascii="宋体" w:hAnsi="宋体" w:eastAsia="宋体" w:cs="华文新魏"/>
          <w:color w:val="FF0000"/>
          <w:w w:val="95"/>
          <w:sz w:val="24"/>
        </w:rPr>
        <w:t>依据2</w:t>
      </w:r>
      <w:r>
        <w:rPr>
          <w:rFonts w:ascii="宋体" w:hAnsi="宋体" w:eastAsia="宋体" w:cs="华文新魏"/>
          <w:color w:val="FF0000"/>
          <w:w w:val="95"/>
          <w:sz w:val="24"/>
        </w:rPr>
        <w:t>025</w:t>
      </w:r>
      <w:r>
        <w:rPr>
          <w:rFonts w:hint="eastAsia" w:ascii="宋体" w:hAnsi="宋体" w:eastAsia="宋体" w:cs="华文新魏"/>
          <w:color w:val="FF0000"/>
          <w:w w:val="95"/>
          <w:sz w:val="24"/>
        </w:rPr>
        <w:t>版《煤矿安全规程》等最新的法律法规编写。</w:t>
      </w:r>
    </w:p>
    <w:p w14:paraId="76FDA182">
      <w:pPr>
        <w:spacing w:line="480" w:lineRule="auto"/>
        <w:ind w:firstLine="456" w:firstLineChars="200"/>
        <w:rPr>
          <w:rFonts w:ascii="宋体" w:hAnsi="宋体" w:eastAsia="宋体" w:cs="Times New Roman"/>
          <w:color w:val="FF0000"/>
          <w:w w:val="95"/>
          <w:sz w:val="24"/>
        </w:rPr>
      </w:pPr>
      <w:r>
        <w:rPr>
          <w:rFonts w:hint="eastAsia" w:ascii="宋体" w:hAnsi="宋体" w:eastAsia="宋体" w:cs="Times New Roman"/>
          <w:color w:val="FF0000"/>
          <w:w w:val="95"/>
          <w:sz w:val="24"/>
        </w:rPr>
        <w:t>（2）紧扣国家考试题库并及时更新最新的试题，对题库中的重难点知识进行详细解读</w:t>
      </w:r>
      <w:r>
        <w:rPr>
          <w:rFonts w:ascii="宋体" w:hAnsi="宋体" w:eastAsia="宋体" w:cs="Times New Roman"/>
          <w:color w:val="FF0000"/>
          <w:w w:val="95"/>
          <w:sz w:val="24"/>
        </w:rPr>
        <w:t>。</w:t>
      </w:r>
    </w:p>
    <w:p w14:paraId="22FE9391">
      <w:pPr>
        <w:spacing w:line="480" w:lineRule="auto"/>
        <w:ind w:firstLine="456" w:firstLineChars="200"/>
        <w:rPr>
          <w:rFonts w:ascii="宋体" w:hAnsi="宋体" w:eastAsia="宋体" w:cs="Times New Roman"/>
          <w:w w:val="95"/>
          <w:sz w:val="24"/>
        </w:rPr>
      </w:pPr>
      <w:r>
        <w:rPr>
          <w:rFonts w:hint="eastAsia" w:ascii="宋体" w:hAnsi="宋体" w:eastAsia="宋体" w:cs="Times New Roman"/>
          <w:color w:val="FF0000"/>
          <w:w w:val="95"/>
          <w:sz w:val="24"/>
        </w:rPr>
        <w:t>（3）配套有考试题库软件。</w:t>
      </w:r>
      <w:r>
        <w:rPr>
          <w:rFonts w:ascii="宋体" w:hAnsi="宋体" w:eastAsia="宋体" w:cs="Times New Roman"/>
          <w:w w:val="95"/>
          <w:sz w:val="24"/>
        </w:rPr>
        <w:t>请关注</w:t>
      </w:r>
      <w:r>
        <w:rPr>
          <w:rFonts w:hint="eastAsia" w:ascii="宋体" w:hAnsi="宋体" w:eastAsia="宋体" w:cs="Times New Roman"/>
          <w:w w:val="95"/>
          <w:sz w:val="24"/>
        </w:rPr>
        <w:t>“</w:t>
      </w:r>
      <w:r>
        <w:rPr>
          <w:rFonts w:ascii="宋体" w:hAnsi="宋体" w:eastAsia="宋体" w:cs="Times New Roman"/>
          <w:w w:val="95"/>
          <w:sz w:val="24"/>
        </w:rPr>
        <w:t>中国矿业大学出版社煤炭知识服务</w:t>
      </w:r>
      <w:r>
        <w:rPr>
          <w:rFonts w:hint="eastAsia" w:ascii="宋体" w:hAnsi="宋体" w:eastAsia="宋体" w:cs="Times New Roman"/>
          <w:w w:val="95"/>
          <w:sz w:val="24"/>
        </w:rPr>
        <w:t>”</w:t>
      </w:r>
      <w:r>
        <w:rPr>
          <w:rFonts w:ascii="宋体" w:hAnsi="宋体" w:eastAsia="宋体" w:cs="Times New Roman"/>
          <w:w w:val="95"/>
          <w:sz w:val="24"/>
        </w:rPr>
        <w:t>微信公众号进行学习。</w:t>
      </w:r>
    </w:p>
    <w:p w14:paraId="1B6FEFFA">
      <w:pPr>
        <w:spacing w:line="480" w:lineRule="auto"/>
        <w:ind w:firstLine="456" w:firstLineChars="200"/>
        <w:rPr>
          <w:rFonts w:ascii="宋体" w:hAnsi="宋体" w:eastAsia="宋体" w:cs="Times New Roman"/>
          <w:color w:val="FF0000"/>
          <w:w w:val="95"/>
          <w:sz w:val="24"/>
        </w:rPr>
      </w:pPr>
      <w:r>
        <w:rPr>
          <w:rFonts w:hint="eastAsia" w:ascii="宋体" w:hAnsi="宋体" w:eastAsia="宋体" w:cs="Times New Roman"/>
          <w:w w:val="95"/>
          <w:sz w:val="24"/>
        </w:rPr>
        <w:t>（4）</w:t>
      </w:r>
      <w:r>
        <w:rPr>
          <w:rFonts w:ascii="宋体" w:hAnsi="宋体" w:eastAsia="宋体" w:cs="Times New Roman"/>
          <w:color w:val="FF0000"/>
          <w:w w:val="95"/>
          <w:sz w:val="24"/>
        </w:rPr>
        <w:t>配套有PPT课件，便于培训教师</w:t>
      </w:r>
      <w:r>
        <w:rPr>
          <w:rFonts w:hint="eastAsia" w:ascii="宋体" w:hAnsi="宋体" w:eastAsia="宋体" w:cs="Times New Roman"/>
          <w:color w:val="FF0000"/>
          <w:w w:val="95"/>
          <w:sz w:val="24"/>
        </w:rPr>
        <w:t>授课。</w:t>
      </w:r>
      <w:r>
        <w:rPr>
          <w:rFonts w:ascii="宋体" w:hAnsi="宋体" w:eastAsia="宋体" w:cs="Times New Roman"/>
          <w:color w:val="FF0000"/>
          <w:w w:val="95"/>
          <w:sz w:val="24"/>
        </w:rPr>
        <w:t>请加</w:t>
      </w:r>
      <w:r>
        <w:rPr>
          <w:rFonts w:hint="eastAsia" w:ascii="宋体" w:hAnsi="宋体"/>
          <w:color w:val="FF0000"/>
          <w:sz w:val="24"/>
        </w:rPr>
        <w:t>Q</w:t>
      </w:r>
      <w:r>
        <w:rPr>
          <w:rFonts w:ascii="宋体" w:hAnsi="宋体"/>
          <w:color w:val="FF0000"/>
          <w:sz w:val="24"/>
        </w:rPr>
        <w:t>Q</w:t>
      </w:r>
      <w:r>
        <w:rPr>
          <w:rFonts w:hint="eastAsia" w:ascii="宋体" w:hAnsi="宋体"/>
          <w:color w:val="FF0000"/>
          <w:sz w:val="24"/>
        </w:rPr>
        <w:t>群7</w:t>
      </w:r>
      <w:r>
        <w:rPr>
          <w:rFonts w:ascii="宋体" w:hAnsi="宋体"/>
          <w:color w:val="FF0000"/>
          <w:sz w:val="24"/>
        </w:rPr>
        <w:t>08756397</w:t>
      </w:r>
      <w:r>
        <w:rPr>
          <w:rFonts w:hint="eastAsia" w:ascii="宋体" w:hAnsi="宋体"/>
          <w:color w:val="FF0000"/>
          <w:sz w:val="24"/>
        </w:rPr>
        <w:t>，或</w:t>
      </w:r>
      <w:r>
        <w:rPr>
          <w:rFonts w:ascii="宋体" w:hAnsi="宋体" w:eastAsia="宋体" w:cs="Times New Roman"/>
          <w:color w:val="FF0000"/>
          <w:w w:val="95"/>
          <w:sz w:val="24"/>
        </w:rPr>
        <w:t>微信xuebwu联系(只限培训机构教师)。</w:t>
      </w:r>
    </w:p>
    <w:p w14:paraId="231B3F9D">
      <w:pPr>
        <w:spacing w:line="360" w:lineRule="auto"/>
        <w:ind w:firstLine="456" w:firstLineChars="200"/>
        <w:rPr>
          <w:rFonts w:hint="eastAsia" w:ascii="宋体" w:hAnsi="宋体" w:eastAsia="宋体" w:cs="华文新魏"/>
          <w:color w:val="FF0000"/>
          <w:w w:val="95"/>
          <w:sz w:val="24"/>
        </w:rPr>
      </w:pPr>
      <w:r>
        <w:rPr>
          <w:rFonts w:hint="eastAsia" w:ascii="宋体" w:hAnsi="宋体" w:eastAsia="宋体" w:cs="华文新魏"/>
          <w:color w:val="FF0000"/>
          <w:w w:val="95"/>
          <w:sz w:val="24"/>
        </w:rPr>
        <w:t>本教材适用于安管人员初训（取证培训）。</w:t>
      </w:r>
    </w:p>
    <w:p w14:paraId="5E2DEE49">
      <w:pPr>
        <w:spacing w:line="480" w:lineRule="auto"/>
        <w:ind w:firstLine="456" w:firstLineChars="200"/>
        <w:rPr>
          <w:rFonts w:hint="eastAsia" w:ascii="Times New Roman" w:hAnsi="Times New Roman" w:eastAsia="宋体" w:cs="Times New Roman"/>
          <w:w w:val="95"/>
          <w:sz w:val="24"/>
        </w:rPr>
      </w:pPr>
    </w:p>
    <w:p w14:paraId="0AF0162B">
      <w:pPr>
        <w:jc w:val="right"/>
        <w:rPr>
          <w:rFonts w:ascii="黑体" w:hAnsi="黑体" w:eastAsia="黑体"/>
          <w:sz w:val="32"/>
          <w:szCs w:val="32"/>
        </w:rPr>
      </w:pPr>
    </w:p>
    <w:p w14:paraId="32A0C2F4">
      <w:pPr>
        <w:rPr>
          <w:rFonts w:ascii="黑体" w:hAnsi="黑体" w:eastAsia="黑体"/>
          <w:sz w:val="32"/>
          <w:szCs w:val="32"/>
        </w:rPr>
      </w:pPr>
    </w:p>
    <w:p w14:paraId="31BB18B4">
      <w:pPr>
        <w:rPr>
          <w:rFonts w:ascii="黑体" w:hAnsi="黑体" w:eastAsia="黑体"/>
          <w:sz w:val="32"/>
          <w:szCs w:val="32"/>
        </w:rPr>
      </w:pPr>
    </w:p>
    <w:p w14:paraId="64843D00">
      <w:pPr>
        <w:rPr>
          <w:rFonts w:ascii="黑体" w:hAnsi="黑体" w:eastAsia="黑体"/>
          <w:sz w:val="32"/>
          <w:szCs w:val="32"/>
        </w:rPr>
      </w:pPr>
    </w:p>
    <w:p w14:paraId="6B1253ED">
      <w:pPr>
        <w:rPr>
          <w:rFonts w:ascii="黑体" w:hAnsi="黑体" w:eastAsia="黑体"/>
          <w:sz w:val="32"/>
          <w:szCs w:val="32"/>
        </w:rPr>
      </w:pPr>
    </w:p>
    <w:p w14:paraId="309F2CE6">
      <w:pPr>
        <w:rPr>
          <w:rFonts w:ascii="黑体" w:hAnsi="黑体" w:eastAsia="黑体"/>
          <w:sz w:val="32"/>
          <w:szCs w:val="32"/>
        </w:rPr>
      </w:pPr>
    </w:p>
    <w:p w14:paraId="04EA9753">
      <w:pPr>
        <w:rPr>
          <w:rFonts w:ascii="黑体" w:hAnsi="黑体" w:eastAsia="黑体"/>
          <w:sz w:val="32"/>
          <w:szCs w:val="32"/>
        </w:rPr>
      </w:pPr>
    </w:p>
    <w:p w14:paraId="284C2E32">
      <w:pPr>
        <w:spacing w:line="360" w:lineRule="auto"/>
        <w:ind w:firstLine="420"/>
        <w:rPr>
          <w:rFonts w:ascii="黑体" w:hAnsi="黑体" w:eastAsia="黑体"/>
          <w:color w:val="C00000"/>
          <w:sz w:val="28"/>
          <w:szCs w:val="28"/>
        </w:rPr>
      </w:pPr>
      <w:bookmarkStart w:id="4" w:name="OLE_LINK17"/>
      <w:bookmarkStart w:id="5" w:name="OLE_LINK16"/>
      <w:r>
        <w:rPr>
          <w:rFonts w:hint="eastAsia" w:ascii="黑体" w:hAnsi="黑体" w:eastAsia="黑体"/>
          <w:color w:val="C00000"/>
          <w:sz w:val="28"/>
          <w:szCs w:val="28"/>
        </w:rPr>
        <w:t>【本教材主要特色】</w:t>
      </w:r>
    </w:p>
    <w:bookmarkEnd w:id="4"/>
    <w:bookmarkEnd w:id="5"/>
    <w:p w14:paraId="7B0F88BB">
      <w:pPr>
        <w:spacing w:line="400" w:lineRule="exact"/>
        <w:ind w:firstLine="480" w:firstLineChars="200"/>
        <w:rPr>
          <w:rFonts w:ascii="宋体" w:hAnsi="宋体" w:eastAsia="宋体"/>
          <w:color w:val="FF0000"/>
          <w:sz w:val="24"/>
          <w:szCs w:val="24"/>
        </w:rPr>
      </w:pPr>
      <w:r>
        <w:rPr>
          <w:rFonts w:hint="eastAsia" w:ascii="宋体" w:hAnsi="宋体" w:eastAsia="宋体"/>
          <w:color w:val="FF0000"/>
          <w:sz w:val="24"/>
          <w:szCs w:val="24"/>
        </w:rPr>
        <w:t>（1）依据2</w:t>
      </w:r>
      <w:r>
        <w:rPr>
          <w:rFonts w:ascii="宋体" w:hAnsi="宋体" w:eastAsia="宋体"/>
          <w:color w:val="FF0000"/>
          <w:sz w:val="24"/>
          <w:szCs w:val="24"/>
        </w:rPr>
        <w:t>025</w:t>
      </w:r>
      <w:r>
        <w:rPr>
          <w:rFonts w:hint="eastAsia" w:ascii="宋体" w:hAnsi="宋体" w:eastAsia="宋体"/>
          <w:color w:val="FF0000"/>
          <w:sz w:val="24"/>
          <w:szCs w:val="24"/>
        </w:rPr>
        <w:t>版《煤矿安全规程》等最新的法律法规编写。</w:t>
      </w:r>
    </w:p>
    <w:p w14:paraId="7B951EA4">
      <w:pPr>
        <w:spacing w:line="400" w:lineRule="exact"/>
        <w:ind w:firstLine="480" w:firstLineChars="200"/>
        <w:rPr>
          <w:rFonts w:ascii="宋体" w:hAnsi="宋体" w:eastAsia="宋体"/>
          <w:color w:val="333333"/>
          <w:sz w:val="24"/>
          <w:szCs w:val="24"/>
          <w:shd w:val="clear" w:color="auto" w:fill="FFFFFF"/>
        </w:rPr>
      </w:pPr>
      <w:r>
        <w:rPr>
          <w:rFonts w:hint="eastAsia" w:ascii="宋体" w:hAnsi="宋体" w:eastAsia="宋体"/>
          <w:color w:val="FF0000"/>
          <w:sz w:val="24"/>
          <w:szCs w:val="24"/>
        </w:rPr>
        <w:t>（2）邀请8</w:t>
      </w:r>
      <w:r>
        <w:rPr>
          <w:rFonts w:ascii="宋体" w:hAnsi="宋体" w:eastAsia="宋体"/>
          <w:color w:val="FF0000"/>
          <w:sz w:val="24"/>
          <w:szCs w:val="24"/>
        </w:rPr>
        <w:t>0</w:t>
      </w:r>
      <w:r>
        <w:rPr>
          <w:rFonts w:hint="eastAsia" w:ascii="宋体" w:hAnsi="宋体" w:eastAsia="宋体"/>
          <w:color w:val="FF0000"/>
          <w:sz w:val="24"/>
          <w:szCs w:val="24"/>
        </w:rPr>
        <w:t>位行业一线专家系统梳理煤炭行业的七新知识。</w:t>
      </w:r>
      <w:r>
        <w:rPr>
          <w:rFonts w:hint="eastAsia" w:ascii="宋体" w:hAnsi="宋体" w:eastAsia="宋体"/>
          <w:color w:val="333333"/>
          <w:sz w:val="24"/>
          <w:szCs w:val="24"/>
          <w:shd w:val="clear" w:color="auto" w:fill="FFFFFF"/>
        </w:rPr>
        <w:t>这是行业内第一本系统、全面总结归纳“七新”知识的安管人员培训教材。</w:t>
      </w:r>
    </w:p>
    <w:p w14:paraId="0D8757DA">
      <w:pPr>
        <w:spacing w:line="400" w:lineRule="exact"/>
        <w:ind w:firstLine="480" w:firstLineChars="200"/>
        <w:rPr>
          <w:rFonts w:ascii="宋体" w:hAnsi="宋体" w:eastAsia="宋体"/>
          <w:color w:val="333333"/>
          <w:sz w:val="24"/>
          <w:szCs w:val="24"/>
          <w:shd w:val="clear" w:color="auto" w:fill="FFFFFF"/>
        </w:rPr>
      </w:pPr>
      <w:r>
        <w:rPr>
          <w:rFonts w:hint="eastAsia" w:ascii="宋体" w:hAnsi="宋体" w:eastAsia="宋体"/>
          <w:color w:val="FF0000"/>
          <w:sz w:val="24"/>
          <w:szCs w:val="24"/>
          <w:shd w:val="clear" w:color="auto" w:fill="FFFFFF"/>
        </w:rPr>
        <w:t>（</w:t>
      </w:r>
      <w:r>
        <w:rPr>
          <w:rFonts w:ascii="宋体" w:hAnsi="宋体" w:eastAsia="宋体"/>
          <w:color w:val="FF0000"/>
          <w:sz w:val="24"/>
          <w:szCs w:val="24"/>
          <w:shd w:val="clear" w:color="auto" w:fill="FFFFFF"/>
        </w:rPr>
        <w:t>3</w:t>
      </w:r>
      <w:r>
        <w:rPr>
          <w:rFonts w:hint="eastAsia" w:ascii="宋体" w:hAnsi="宋体" w:eastAsia="宋体"/>
          <w:color w:val="FF0000"/>
          <w:sz w:val="24"/>
          <w:szCs w:val="24"/>
          <w:shd w:val="clear" w:color="auto" w:fill="FFFFFF"/>
        </w:rPr>
        <w:t>）突出“七新”知识的应用。</w:t>
      </w:r>
      <w:r>
        <w:rPr>
          <w:rFonts w:hint="eastAsia" w:ascii="宋体" w:hAnsi="宋体" w:eastAsia="宋体"/>
          <w:color w:val="333333"/>
          <w:sz w:val="24"/>
          <w:szCs w:val="24"/>
          <w:shd w:val="clear" w:color="auto" w:fill="FFFFFF"/>
        </w:rPr>
        <w:t>着重介绍煤矿安全生产管理人员岗位需求的法律法规、能力素质、业务流程、现场管理与检查要点、解决问题的方式方法等，尤其是新安全生产形势下煤矿开采中各专业领域容易出现哪些违法违规行为，导致哪些事故，并以典型事故案例进行说明。</w:t>
      </w:r>
    </w:p>
    <w:p w14:paraId="1C41FA33">
      <w:pPr>
        <w:spacing w:line="400" w:lineRule="exact"/>
        <w:ind w:firstLine="640" w:firstLineChars="200"/>
        <w:rPr>
          <w:rFonts w:ascii="宋体" w:hAnsi="宋体" w:eastAsia="宋体"/>
          <w:color w:val="333333"/>
          <w:sz w:val="24"/>
          <w:szCs w:val="24"/>
          <w:shd w:val="clear" w:color="auto" w:fill="FFFFFF"/>
        </w:rPr>
      </w:pPr>
      <w:r>
        <w:rPr>
          <w:rFonts w:ascii="宋体" w:hAnsi="宋体" w:eastAsia="宋体"/>
          <w:color w:val="FF0000"/>
          <w:sz w:val="32"/>
          <w:szCs w:val="32"/>
        </w:rPr>
        <w:drawing>
          <wp:anchor distT="0" distB="0" distL="114300" distR="114300" simplePos="0" relativeHeight="251661312" behindDoc="1" locked="0" layoutInCell="1" allowOverlap="1">
            <wp:simplePos x="0" y="0"/>
            <wp:positionH relativeFrom="column">
              <wp:posOffset>4786630</wp:posOffset>
            </wp:positionH>
            <wp:positionV relativeFrom="paragraph">
              <wp:posOffset>-2306955</wp:posOffset>
            </wp:positionV>
            <wp:extent cx="4708525" cy="6634480"/>
            <wp:effectExtent l="0" t="0" r="0" b="0"/>
            <wp:wrapTight wrapText="bothSides">
              <wp:wrapPolygon>
                <wp:start x="0" y="0"/>
                <wp:lineTo x="0" y="21523"/>
                <wp:lineTo x="21501" y="21523"/>
                <wp:lineTo x="21501" y="0"/>
                <wp:lineTo x="0" y="0"/>
              </wp:wrapPolygon>
            </wp:wrapTight>
            <wp:docPr id="3" name="图片 3" descr="C:\Users\Administrator\Documents\xwechat_files\wxid_zahcznkz7qsb21_14e3\temp\InputTemp\d81cb7c1-24f8-4ae6-9a83-4ed4c2208d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Documents\xwechat_files\wxid_zahcznkz7qsb21_14e3\temp\InputTemp\d81cb7c1-24f8-4ae6-9a83-4ed4c2208d5b.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708477" cy="6634403"/>
                    </a:xfrm>
                    <a:prstGeom prst="rect">
                      <a:avLst/>
                    </a:prstGeom>
                    <a:noFill/>
                    <a:ln>
                      <a:noFill/>
                    </a:ln>
                  </pic:spPr>
                </pic:pic>
              </a:graphicData>
            </a:graphic>
          </wp:anchor>
        </w:drawing>
      </w:r>
      <w:r>
        <w:rPr>
          <w:rFonts w:hint="eastAsia" w:ascii="宋体" w:hAnsi="宋体" w:eastAsia="宋体"/>
          <w:color w:val="FF0000"/>
          <w:sz w:val="24"/>
          <w:szCs w:val="24"/>
          <w:shd w:val="clear" w:color="auto" w:fill="FFFFFF"/>
        </w:rPr>
        <w:t>（</w:t>
      </w:r>
      <w:r>
        <w:rPr>
          <w:rFonts w:ascii="宋体" w:hAnsi="宋体" w:eastAsia="宋体"/>
          <w:color w:val="FF0000"/>
          <w:sz w:val="24"/>
          <w:szCs w:val="24"/>
          <w:shd w:val="clear" w:color="auto" w:fill="FFFFFF"/>
        </w:rPr>
        <w:t>4</w:t>
      </w:r>
      <w:r>
        <w:rPr>
          <w:rFonts w:hint="eastAsia" w:ascii="宋体" w:hAnsi="宋体" w:eastAsia="宋体"/>
          <w:color w:val="FF0000"/>
          <w:sz w:val="24"/>
          <w:szCs w:val="24"/>
          <w:shd w:val="clear" w:color="auto" w:fill="FFFFFF"/>
        </w:rPr>
        <w:t>）突出安管人员实际管理能力的提升。</w:t>
      </w:r>
      <w:r>
        <w:rPr>
          <w:rFonts w:hint="eastAsia" w:ascii="宋体" w:hAnsi="宋体" w:eastAsia="宋体"/>
          <w:color w:val="333333"/>
          <w:sz w:val="24"/>
          <w:szCs w:val="24"/>
          <w:shd w:val="clear" w:color="auto" w:fill="FFFFFF"/>
        </w:rPr>
        <w:t>针对煤矿安全生产管理能力的培养与提高，提炼现场管理精髓，增加了“煤矿安全生产工作实践”内容，就煤矿现场管理中如何用好政策、用好制度、用好人介绍一些管理实战技巧，给煤矿安全生产管理人员解疑释惑，帮助其打开管理思路。</w:t>
      </w:r>
    </w:p>
    <w:p w14:paraId="2A282C41">
      <w:pPr>
        <w:spacing w:line="400" w:lineRule="exact"/>
        <w:ind w:firstLine="480" w:firstLineChars="200"/>
        <w:rPr>
          <w:rFonts w:ascii="宋体" w:hAnsi="宋体" w:eastAsia="宋体"/>
          <w:color w:val="FF0000"/>
          <w:sz w:val="24"/>
          <w:szCs w:val="24"/>
          <w:shd w:val="clear" w:color="auto" w:fill="FFFFFF"/>
        </w:rPr>
      </w:pPr>
      <w:r>
        <w:rPr>
          <w:rFonts w:hint="eastAsia" w:ascii="宋体" w:hAnsi="宋体" w:eastAsia="宋体"/>
          <w:color w:val="FF0000"/>
          <w:sz w:val="24"/>
          <w:szCs w:val="24"/>
          <w:shd w:val="clear" w:color="auto" w:fill="FFFFFF"/>
        </w:rPr>
        <w:t>（5）考试题库软件。</w:t>
      </w:r>
      <w:r>
        <w:rPr>
          <w:rFonts w:ascii="宋体" w:hAnsi="宋体" w:eastAsia="宋体" w:cs="Times New Roman"/>
          <w:w w:val="95"/>
          <w:sz w:val="24"/>
        </w:rPr>
        <w:t>请关注</w:t>
      </w:r>
      <w:r>
        <w:rPr>
          <w:rFonts w:hint="eastAsia" w:ascii="宋体" w:hAnsi="宋体" w:eastAsia="宋体" w:cs="Times New Roman"/>
          <w:w w:val="95"/>
          <w:sz w:val="24"/>
        </w:rPr>
        <w:t>“</w:t>
      </w:r>
      <w:r>
        <w:rPr>
          <w:rFonts w:ascii="宋体" w:hAnsi="宋体" w:eastAsia="宋体" w:cs="Times New Roman"/>
          <w:w w:val="95"/>
          <w:sz w:val="24"/>
        </w:rPr>
        <w:t>中国矿业大学出版社煤炭知识服务</w:t>
      </w:r>
      <w:r>
        <w:rPr>
          <w:rFonts w:hint="eastAsia" w:ascii="宋体" w:hAnsi="宋体" w:eastAsia="宋体" w:cs="Times New Roman"/>
          <w:w w:val="95"/>
          <w:sz w:val="24"/>
        </w:rPr>
        <w:t>”</w:t>
      </w:r>
      <w:r>
        <w:rPr>
          <w:rFonts w:ascii="宋体" w:hAnsi="宋体" w:eastAsia="宋体" w:cs="Times New Roman"/>
          <w:w w:val="95"/>
          <w:sz w:val="24"/>
        </w:rPr>
        <w:t>微信公众号进行学习。</w:t>
      </w:r>
    </w:p>
    <w:p w14:paraId="64AEAD86">
      <w:pPr>
        <w:spacing w:line="400" w:lineRule="exact"/>
        <w:ind w:firstLine="480" w:firstLineChars="200"/>
        <w:rPr>
          <w:rFonts w:hint="eastAsia" w:ascii="宋体" w:hAnsi="宋体" w:eastAsia="宋体"/>
          <w:color w:val="FF0000"/>
          <w:sz w:val="24"/>
          <w:szCs w:val="24"/>
          <w:shd w:val="clear" w:color="auto" w:fill="FFFFFF"/>
        </w:rPr>
      </w:pPr>
      <w:r>
        <w:rPr>
          <w:rFonts w:hint="eastAsia" w:ascii="宋体" w:hAnsi="宋体" w:eastAsia="宋体"/>
          <w:color w:val="FF0000"/>
          <w:sz w:val="24"/>
          <w:szCs w:val="24"/>
          <w:shd w:val="clear" w:color="auto" w:fill="FFFFFF"/>
        </w:rPr>
        <w:t>（6）配套有P</w:t>
      </w:r>
      <w:r>
        <w:rPr>
          <w:rFonts w:ascii="宋体" w:hAnsi="宋体" w:eastAsia="宋体"/>
          <w:color w:val="FF0000"/>
          <w:sz w:val="24"/>
          <w:szCs w:val="24"/>
          <w:shd w:val="clear" w:color="auto" w:fill="FFFFFF"/>
        </w:rPr>
        <w:t>PT</w:t>
      </w:r>
      <w:r>
        <w:rPr>
          <w:rFonts w:hint="eastAsia" w:ascii="宋体" w:hAnsi="宋体" w:eastAsia="宋体"/>
          <w:color w:val="FF0000"/>
          <w:sz w:val="24"/>
          <w:szCs w:val="24"/>
          <w:shd w:val="clear" w:color="auto" w:fill="FFFFFF"/>
        </w:rPr>
        <w:t>课件。</w:t>
      </w:r>
      <w:r>
        <w:rPr>
          <w:rFonts w:ascii="宋体" w:hAnsi="宋体" w:eastAsia="宋体" w:cs="Times New Roman"/>
          <w:color w:val="FF0000"/>
          <w:w w:val="95"/>
          <w:sz w:val="24"/>
        </w:rPr>
        <w:t>请加</w:t>
      </w:r>
      <w:r>
        <w:rPr>
          <w:rFonts w:hint="eastAsia" w:ascii="宋体" w:hAnsi="宋体"/>
          <w:color w:val="FF0000"/>
          <w:sz w:val="24"/>
        </w:rPr>
        <w:t>Q</w:t>
      </w:r>
      <w:r>
        <w:rPr>
          <w:rFonts w:ascii="宋体" w:hAnsi="宋体"/>
          <w:color w:val="FF0000"/>
          <w:sz w:val="24"/>
        </w:rPr>
        <w:t>Q</w:t>
      </w:r>
      <w:r>
        <w:rPr>
          <w:rFonts w:hint="eastAsia" w:ascii="宋体" w:hAnsi="宋体"/>
          <w:color w:val="FF0000"/>
          <w:sz w:val="24"/>
        </w:rPr>
        <w:t>群7</w:t>
      </w:r>
      <w:r>
        <w:rPr>
          <w:rFonts w:ascii="宋体" w:hAnsi="宋体"/>
          <w:color w:val="FF0000"/>
          <w:sz w:val="24"/>
        </w:rPr>
        <w:t>08756397</w:t>
      </w:r>
      <w:r>
        <w:rPr>
          <w:rFonts w:hint="eastAsia" w:ascii="宋体" w:hAnsi="宋体"/>
          <w:color w:val="FF0000"/>
          <w:sz w:val="24"/>
        </w:rPr>
        <w:t>，或</w:t>
      </w:r>
      <w:r>
        <w:rPr>
          <w:rFonts w:ascii="宋体" w:hAnsi="宋体" w:eastAsia="宋体" w:cs="Times New Roman"/>
          <w:color w:val="FF0000"/>
          <w:w w:val="95"/>
          <w:sz w:val="24"/>
        </w:rPr>
        <w:t>微信xuebwu联系(只限培训机构教师)。</w:t>
      </w:r>
    </w:p>
    <w:p w14:paraId="62367627">
      <w:pPr>
        <w:spacing w:line="400" w:lineRule="exact"/>
        <w:ind w:firstLine="480" w:firstLineChars="200"/>
        <w:rPr>
          <w:rFonts w:ascii="宋体" w:hAnsi="宋体" w:eastAsia="宋体"/>
        </w:rPr>
      </w:pPr>
      <w:r>
        <w:rPr>
          <w:rFonts w:hint="eastAsia" w:ascii="宋体" w:hAnsi="宋体" w:eastAsia="宋体"/>
          <w:color w:val="333333"/>
          <w:sz w:val="24"/>
          <w:szCs w:val="24"/>
          <w:shd w:val="clear" w:color="auto" w:fill="FFFFFF"/>
        </w:rPr>
        <w:t>本教材适用于煤矿安全生产管理人员进行“七新”知识和管理能力提升的再培训（复训）。</w:t>
      </w:r>
    </w:p>
    <w:p w14:paraId="3688ABCE">
      <w:pPr>
        <w:rPr>
          <w:rFonts w:ascii="黑体" w:hAnsi="黑体" w:eastAsia="黑体"/>
          <w:sz w:val="32"/>
          <w:szCs w:val="32"/>
        </w:rPr>
      </w:pPr>
    </w:p>
    <w:p w14:paraId="5D52C3A4">
      <w:pPr>
        <w:rPr>
          <w:rFonts w:ascii="黑体" w:hAnsi="黑体" w:eastAsia="黑体"/>
          <w:sz w:val="32"/>
          <w:szCs w:val="32"/>
        </w:rPr>
      </w:pPr>
    </w:p>
    <w:p w14:paraId="0C5576BA">
      <w:pPr>
        <w:rPr>
          <w:rFonts w:ascii="黑体" w:hAnsi="黑体" w:eastAsia="黑体"/>
          <w:sz w:val="32"/>
          <w:szCs w:val="32"/>
        </w:rPr>
      </w:pPr>
    </w:p>
    <w:p w14:paraId="16B8FBBB">
      <w:pPr>
        <w:spacing w:line="360" w:lineRule="auto"/>
        <w:ind w:firstLine="420"/>
        <w:rPr>
          <w:rFonts w:ascii="黑体" w:hAnsi="黑体" w:eastAsia="黑体"/>
          <w:color w:val="C00000"/>
          <w:sz w:val="28"/>
          <w:szCs w:val="28"/>
        </w:rPr>
      </w:pPr>
      <w:r>
        <w:rPr>
          <w:rFonts w:ascii="黑体" w:hAnsi="黑体" w:eastAsia="黑体"/>
          <w:sz w:val="32"/>
          <w:szCs w:val="32"/>
        </w:rPr>
        <w:drawing>
          <wp:anchor distT="0" distB="0" distL="114300" distR="114300" simplePos="0" relativeHeight="251665408" behindDoc="0" locked="0" layoutInCell="1" allowOverlap="1">
            <wp:simplePos x="0" y="0"/>
            <wp:positionH relativeFrom="column">
              <wp:posOffset>5106670</wp:posOffset>
            </wp:positionH>
            <wp:positionV relativeFrom="paragraph">
              <wp:posOffset>0</wp:posOffset>
            </wp:positionV>
            <wp:extent cx="4597400" cy="6495415"/>
            <wp:effectExtent l="0" t="0" r="0" b="635"/>
            <wp:wrapSquare wrapText="bothSides"/>
            <wp:docPr id="7" name="图片 7" descr="C:\Users\Administrator\Documents\xwechat_files\wxid_zahcznkz7qsb21_14e3\temp\InputTemp\e786c0f6-ee0f-42f9-89c1-1e8b2cb68d2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strator\Documents\xwechat_files\wxid_zahcznkz7qsb21_14e3\temp\InputTemp\e786c0f6-ee0f-42f9-89c1-1e8b2cb68d2f.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597252" cy="6495691"/>
                    </a:xfrm>
                    <a:prstGeom prst="rect">
                      <a:avLst/>
                    </a:prstGeom>
                    <a:noFill/>
                    <a:ln>
                      <a:noFill/>
                    </a:ln>
                  </pic:spPr>
                </pic:pic>
              </a:graphicData>
            </a:graphic>
          </wp:anchor>
        </w:drawing>
      </w:r>
      <w:r>
        <w:rPr>
          <w:rFonts w:hint="eastAsia" w:ascii="黑体" w:hAnsi="黑体" w:eastAsia="黑体"/>
          <w:color w:val="C00000"/>
          <w:sz w:val="28"/>
          <w:szCs w:val="28"/>
        </w:rPr>
        <w:t>【本教材主要特色】</w:t>
      </w:r>
    </w:p>
    <w:p w14:paraId="519DF54C">
      <w:pPr>
        <w:spacing w:line="360" w:lineRule="auto"/>
        <w:ind w:firstLine="420"/>
        <w:rPr>
          <w:rFonts w:ascii="宋体" w:hAnsi="宋体" w:eastAsia="宋体"/>
          <w:sz w:val="24"/>
          <w:szCs w:val="24"/>
        </w:rPr>
      </w:pPr>
      <w:r>
        <w:rPr>
          <w:rFonts w:hint="eastAsia" w:ascii="宋体" w:hAnsi="宋体" w:eastAsia="宋体"/>
          <w:color w:val="FF0000"/>
          <w:sz w:val="24"/>
          <w:szCs w:val="24"/>
        </w:rPr>
        <w:t>（</w:t>
      </w:r>
      <w:r>
        <w:rPr>
          <w:rFonts w:ascii="宋体" w:hAnsi="宋体" w:eastAsia="宋体"/>
          <w:color w:val="FF0000"/>
          <w:sz w:val="24"/>
          <w:szCs w:val="24"/>
        </w:rPr>
        <w:t>1</w:t>
      </w:r>
      <w:r>
        <w:rPr>
          <w:rFonts w:hint="eastAsia" w:ascii="宋体" w:hAnsi="宋体" w:eastAsia="宋体"/>
          <w:color w:val="FF0000"/>
          <w:sz w:val="24"/>
          <w:szCs w:val="24"/>
        </w:rPr>
        <w:t>）紧贴大纲要求。</w:t>
      </w:r>
      <w:r>
        <w:rPr>
          <w:rFonts w:hint="eastAsia" w:ascii="宋体" w:hAnsi="宋体" w:eastAsia="宋体"/>
          <w:sz w:val="24"/>
          <w:szCs w:val="24"/>
        </w:rPr>
        <w:t>依据2</w:t>
      </w:r>
      <w:r>
        <w:rPr>
          <w:rFonts w:ascii="宋体" w:hAnsi="宋体" w:eastAsia="宋体"/>
          <w:sz w:val="24"/>
          <w:szCs w:val="24"/>
        </w:rPr>
        <w:t>025</w:t>
      </w:r>
      <w:r>
        <w:rPr>
          <w:rFonts w:hint="eastAsia" w:ascii="宋体" w:hAnsi="宋体" w:eastAsia="宋体"/>
          <w:sz w:val="24"/>
          <w:szCs w:val="24"/>
        </w:rPr>
        <w:t>版《煤矿安全规程》和2</w:t>
      </w:r>
      <w:r>
        <w:rPr>
          <w:rFonts w:ascii="宋体" w:hAnsi="宋体" w:eastAsia="宋体"/>
          <w:sz w:val="24"/>
          <w:szCs w:val="24"/>
        </w:rPr>
        <w:t>022</w:t>
      </w:r>
      <w:r>
        <w:rPr>
          <w:rFonts w:hint="eastAsia" w:ascii="宋体" w:hAnsi="宋体" w:eastAsia="宋体"/>
          <w:sz w:val="24"/>
          <w:szCs w:val="24"/>
        </w:rPr>
        <w:t>版最新的“用人单位职业健康培训大纲”组织编写，内容紧贴大纲要求，能够满足企业按纲培训的需要。</w:t>
      </w:r>
    </w:p>
    <w:p w14:paraId="33D83F93">
      <w:pPr>
        <w:spacing w:line="360" w:lineRule="auto"/>
        <w:ind w:firstLine="420"/>
        <w:rPr>
          <w:rFonts w:ascii="宋体" w:hAnsi="宋体" w:eastAsia="宋体"/>
          <w:sz w:val="24"/>
          <w:szCs w:val="24"/>
        </w:rPr>
      </w:pPr>
      <w:r>
        <w:rPr>
          <w:rFonts w:hint="eastAsia" w:ascii="宋体" w:hAnsi="宋体" w:eastAsia="宋体"/>
          <w:color w:val="FF0000"/>
          <w:sz w:val="24"/>
          <w:szCs w:val="24"/>
        </w:rPr>
        <w:t>（2）内容全面、实用。</w:t>
      </w:r>
      <w:r>
        <w:rPr>
          <w:rFonts w:hint="eastAsia" w:ascii="宋体" w:hAnsi="宋体" w:eastAsia="宋体"/>
          <w:sz w:val="24"/>
          <w:szCs w:val="24"/>
        </w:rPr>
        <w:t>内容以实用、够用为基础，不做过多的理论介绍，注重管理制度建设、职业危害日常预防管理、职业防护、职业健康管理等相关内容的介绍，让读者快速掌握职业健康相关知识。</w:t>
      </w:r>
    </w:p>
    <w:p w14:paraId="0A0BB183">
      <w:pPr>
        <w:spacing w:line="360" w:lineRule="auto"/>
        <w:ind w:firstLine="420"/>
        <w:rPr>
          <w:rFonts w:ascii="宋体" w:hAnsi="宋体" w:eastAsia="宋体"/>
          <w:sz w:val="24"/>
          <w:szCs w:val="24"/>
        </w:rPr>
      </w:pPr>
      <w:r>
        <w:rPr>
          <w:rFonts w:hint="eastAsia" w:ascii="宋体" w:hAnsi="宋体" w:eastAsia="宋体"/>
          <w:color w:val="FF0000"/>
          <w:sz w:val="24"/>
          <w:szCs w:val="24"/>
        </w:rPr>
        <w:t>（3）配套考试题库。</w:t>
      </w:r>
      <w:r>
        <w:rPr>
          <w:rFonts w:hint="eastAsia" w:ascii="宋体" w:hAnsi="宋体" w:eastAsia="宋体"/>
          <w:sz w:val="24"/>
          <w:szCs w:val="24"/>
        </w:rPr>
        <w:t>书中编入了考试题库，读者可在书上直接练习，也可在配套的考试题库软件中免费刷题和模拟考试，培训机构可以依据电子题库自己组卷考试。</w:t>
      </w:r>
      <w:r>
        <w:rPr>
          <w:rFonts w:ascii="宋体" w:hAnsi="宋体" w:eastAsia="宋体" w:cs="Times New Roman"/>
          <w:w w:val="95"/>
          <w:sz w:val="24"/>
        </w:rPr>
        <w:t>请关注</w:t>
      </w:r>
      <w:r>
        <w:rPr>
          <w:rFonts w:hint="eastAsia" w:ascii="宋体" w:hAnsi="宋体" w:eastAsia="宋体" w:cs="Times New Roman"/>
          <w:w w:val="95"/>
          <w:sz w:val="24"/>
        </w:rPr>
        <w:t>“</w:t>
      </w:r>
      <w:r>
        <w:rPr>
          <w:rFonts w:ascii="宋体" w:hAnsi="宋体" w:eastAsia="宋体" w:cs="Times New Roman"/>
          <w:w w:val="95"/>
          <w:sz w:val="24"/>
        </w:rPr>
        <w:t>中国矿业大学出版社煤炭知识服务</w:t>
      </w:r>
      <w:r>
        <w:rPr>
          <w:rFonts w:hint="eastAsia" w:ascii="宋体" w:hAnsi="宋体" w:eastAsia="宋体" w:cs="Times New Roman"/>
          <w:w w:val="95"/>
          <w:sz w:val="24"/>
        </w:rPr>
        <w:t>”</w:t>
      </w:r>
      <w:r>
        <w:rPr>
          <w:rFonts w:ascii="宋体" w:hAnsi="宋体" w:eastAsia="宋体" w:cs="Times New Roman"/>
          <w:w w:val="95"/>
          <w:sz w:val="24"/>
        </w:rPr>
        <w:t>微信公众号进行学习。</w:t>
      </w:r>
    </w:p>
    <w:p w14:paraId="7DA5B086">
      <w:pPr>
        <w:spacing w:line="360" w:lineRule="auto"/>
        <w:ind w:firstLine="420"/>
        <w:rPr>
          <w:rFonts w:ascii="宋体" w:hAnsi="宋体" w:eastAsia="宋体"/>
          <w:color w:val="FF0000"/>
          <w:sz w:val="24"/>
          <w:szCs w:val="24"/>
        </w:rPr>
      </w:pPr>
      <w:r>
        <w:rPr>
          <w:rFonts w:hint="eastAsia" w:ascii="宋体" w:hAnsi="宋体" w:eastAsia="宋体"/>
          <w:color w:val="FF0000"/>
          <w:sz w:val="24"/>
          <w:szCs w:val="24"/>
        </w:rPr>
        <w:t>（4）</w:t>
      </w:r>
      <w:r>
        <w:rPr>
          <w:rFonts w:ascii="宋体" w:hAnsi="宋体" w:eastAsia="宋体"/>
          <w:color w:val="FF0000"/>
          <w:sz w:val="24"/>
          <w:szCs w:val="24"/>
        </w:rPr>
        <w:t xml:space="preserve"> </w:t>
      </w:r>
      <w:r>
        <w:rPr>
          <w:rFonts w:hint="eastAsia" w:ascii="宋体" w:hAnsi="宋体" w:eastAsia="宋体"/>
          <w:color w:val="FF0000"/>
          <w:sz w:val="24"/>
          <w:szCs w:val="24"/>
        </w:rPr>
        <w:t>配套P</w:t>
      </w:r>
      <w:r>
        <w:rPr>
          <w:rFonts w:ascii="宋体" w:hAnsi="宋体" w:eastAsia="宋体"/>
          <w:color w:val="FF0000"/>
          <w:sz w:val="24"/>
          <w:szCs w:val="24"/>
        </w:rPr>
        <w:t>PT</w:t>
      </w:r>
      <w:r>
        <w:rPr>
          <w:rFonts w:hint="eastAsia" w:ascii="宋体" w:hAnsi="宋体" w:eastAsia="宋体"/>
          <w:color w:val="FF0000"/>
          <w:sz w:val="24"/>
          <w:szCs w:val="24"/>
        </w:rPr>
        <w:t>课件。</w:t>
      </w:r>
      <w:r>
        <w:rPr>
          <w:rFonts w:hint="eastAsia" w:ascii="宋体" w:hAnsi="宋体" w:eastAsia="宋体"/>
          <w:sz w:val="24"/>
          <w:szCs w:val="24"/>
        </w:rPr>
        <w:t>免费提供P</w:t>
      </w:r>
      <w:r>
        <w:rPr>
          <w:rFonts w:ascii="宋体" w:hAnsi="宋体" w:eastAsia="宋体"/>
          <w:sz w:val="24"/>
          <w:szCs w:val="24"/>
        </w:rPr>
        <w:t>PT</w:t>
      </w:r>
      <w:r>
        <w:rPr>
          <w:rFonts w:hint="eastAsia" w:ascii="宋体" w:hAnsi="宋体" w:eastAsia="宋体"/>
          <w:sz w:val="24"/>
          <w:szCs w:val="24"/>
        </w:rPr>
        <w:t>电子课件，减轻教师制作课件、备课负担。</w:t>
      </w:r>
      <w:r>
        <w:rPr>
          <w:rFonts w:ascii="宋体" w:hAnsi="宋体" w:eastAsia="宋体" w:cs="Times New Roman"/>
          <w:color w:val="FF0000"/>
          <w:w w:val="95"/>
          <w:sz w:val="24"/>
        </w:rPr>
        <w:t>请加</w:t>
      </w:r>
      <w:r>
        <w:rPr>
          <w:rFonts w:hint="eastAsia" w:ascii="宋体" w:hAnsi="宋体"/>
          <w:color w:val="FF0000"/>
          <w:sz w:val="24"/>
        </w:rPr>
        <w:t>Q</w:t>
      </w:r>
      <w:r>
        <w:rPr>
          <w:rFonts w:ascii="宋体" w:hAnsi="宋体"/>
          <w:color w:val="FF0000"/>
          <w:sz w:val="24"/>
        </w:rPr>
        <w:t>Q</w:t>
      </w:r>
      <w:r>
        <w:rPr>
          <w:rFonts w:hint="eastAsia" w:ascii="宋体" w:hAnsi="宋体"/>
          <w:color w:val="FF0000"/>
          <w:sz w:val="24"/>
        </w:rPr>
        <w:t>群7</w:t>
      </w:r>
      <w:r>
        <w:rPr>
          <w:rFonts w:ascii="宋体" w:hAnsi="宋体"/>
          <w:color w:val="FF0000"/>
          <w:sz w:val="24"/>
        </w:rPr>
        <w:t>08756397</w:t>
      </w:r>
      <w:r>
        <w:rPr>
          <w:rFonts w:hint="eastAsia" w:ascii="宋体" w:hAnsi="宋体"/>
          <w:color w:val="FF0000"/>
          <w:sz w:val="24"/>
        </w:rPr>
        <w:t>，或</w:t>
      </w:r>
      <w:r>
        <w:rPr>
          <w:rFonts w:ascii="宋体" w:hAnsi="宋体" w:eastAsia="宋体" w:cs="Times New Roman"/>
          <w:color w:val="FF0000"/>
          <w:w w:val="95"/>
          <w:sz w:val="24"/>
        </w:rPr>
        <w:t>微信xuebwu联系(只限培训机构教师)。</w:t>
      </w:r>
    </w:p>
    <w:p w14:paraId="0C0250B5">
      <w:pPr>
        <w:rPr>
          <w:rFonts w:hint="eastAsia" w:ascii="黑体" w:hAnsi="黑体" w:eastAsia="黑体"/>
          <w:sz w:val="32"/>
          <w:szCs w:val="32"/>
        </w:rPr>
      </w:pPr>
    </w:p>
    <w:p w14:paraId="36472914">
      <w:pPr>
        <w:rPr>
          <w:rFonts w:ascii="黑体" w:hAnsi="黑体" w:eastAsia="黑体"/>
          <w:sz w:val="32"/>
          <w:szCs w:val="32"/>
        </w:rPr>
      </w:pPr>
    </w:p>
    <w:p w14:paraId="4229B78A">
      <w:pPr>
        <w:rPr>
          <w:rFonts w:ascii="黑体" w:hAnsi="黑体" w:eastAsia="黑体"/>
          <w:sz w:val="32"/>
          <w:szCs w:val="32"/>
        </w:rPr>
      </w:pPr>
    </w:p>
    <w:p w14:paraId="39E0E9A3">
      <w:pPr>
        <w:rPr>
          <w:rFonts w:ascii="黑体" w:hAnsi="黑体" w:eastAsia="黑体"/>
          <w:sz w:val="32"/>
          <w:szCs w:val="32"/>
        </w:rPr>
      </w:pPr>
    </w:p>
    <w:p w14:paraId="529A9F75">
      <w:pPr>
        <w:rPr>
          <w:rFonts w:ascii="黑体" w:hAnsi="黑体" w:eastAsia="黑体"/>
          <w:sz w:val="32"/>
          <w:szCs w:val="32"/>
        </w:rPr>
      </w:pPr>
    </w:p>
    <w:p w14:paraId="1E61F126">
      <w:pPr>
        <w:rPr>
          <w:rFonts w:ascii="黑体" w:hAnsi="黑体" w:eastAsia="黑体"/>
          <w:sz w:val="32"/>
          <w:szCs w:val="32"/>
        </w:rPr>
      </w:pPr>
    </w:p>
    <w:p w14:paraId="41559530">
      <w:pPr>
        <w:rPr>
          <w:rFonts w:hint="eastAsia" w:ascii="黑体" w:hAnsi="黑体" w:eastAsia="黑体"/>
          <w:sz w:val="32"/>
          <w:szCs w:val="32"/>
        </w:rPr>
      </w:pPr>
      <w:r>
        <w:rPr>
          <w:rFonts w:hint="eastAsia" w:ascii="黑体" w:hAnsi="黑体" w:eastAsia="黑体"/>
          <w:sz w:val="32"/>
          <w:szCs w:val="32"/>
        </w:rPr>
        <w:t>二、特种作业人员培训教材</w:t>
      </w:r>
    </w:p>
    <w:tbl>
      <w:tblPr>
        <w:tblStyle w:val="4"/>
        <w:tblW w:w="5000" w:type="pct"/>
        <w:tblInd w:w="0" w:type="dxa"/>
        <w:tblLayout w:type="fixed"/>
        <w:tblCellMar>
          <w:top w:w="0" w:type="dxa"/>
          <w:left w:w="108" w:type="dxa"/>
          <w:bottom w:w="0" w:type="dxa"/>
          <w:right w:w="108" w:type="dxa"/>
        </w:tblCellMar>
      </w:tblPr>
      <w:tblGrid>
        <w:gridCol w:w="4166"/>
        <w:gridCol w:w="1296"/>
        <w:gridCol w:w="1006"/>
        <w:gridCol w:w="865"/>
        <w:gridCol w:w="2155"/>
        <w:gridCol w:w="2014"/>
        <w:gridCol w:w="865"/>
        <w:gridCol w:w="718"/>
        <w:gridCol w:w="2530"/>
      </w:tblGrid>
      <w:tr w14:paraId="0BA64C09">
        <w:tblPrEx>
          <w:tblCellMar>
            <w:top w:w="0" w:type="dxa"/>
            <w:left w:w="108" w:type="dxa"/>
            <w:bottom w:w="0" w:type="dxa"/>
            <w:right w:w="108" w:type="dxa"/>
          </w:tblCellMar>
        </w:tblPrEx>
        <w:trPr>
          <w:trHeight w:val="402"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bottom"/>
          </w:tcPr>
          <w:p w14:paraId="0B49210A">
            <w:pPr>
              <w:widowControl/>
              <w:spacing w:line="260" w:lineRule="exact"/>
              <w:jc w:val="center"/>
              <w:rPr>
                <w:rFonts w:ascii="宋体" w:hAnsi="宋体" w:eastAsia="宋体" w:cs="宋体"/>
                <w:kern w:val="0"/>
                <w:sz w:val="24"/>
                <w:szCs w:val="24"/>
              </w:rPr>
            </w:pPr>
            <w:r>
              <w:rPr>
                <w:rFonts w:hint="eastAsia" w:ascii="宋体" w:hAnsi="宋体" w:eastAsia="宋体" w:cs="宋体"/>
                <w:kern w:val="0"/>
                <w:sz w:val="24"/>
                <w:szCs w:val="24"/>
              </w:rPr>
              <w:t>书名</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0F8544DE">
            <w:pPr>
              <w:widowControl/>
              <w:spacing w:line="26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书号</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06AFB006">
            <w:pPr>
              <w:widowControl/>
              <w:spacing w:line="26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定价</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1D009293">
            <w:pPr>
              <w:widowControl/>
              <w:spacing w:line="26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出版时间</w:t>
            </w:r>
          </w:p>
        </w:tc>
        <w:tc>
          <w:tcPr>
            <w:tcW w:w="690" w:type="pct"/>
            <w:tcBorders>
              <w:top w:val="single" w:color="auto" w:sz="4" w:space="0"/>
              <w:left w:val="nil"/>
              <w:bottom w:val="single" w:color="auto" w:sz="4" w:space="0"/>
              <w:right w:val="single" w:color="auto" w:sz="4" w:space="0"/>
            </w:tcBorders>
            <w:shd w:val="clear" w:color="000000" w:fill="FFFFFF"/>
            <w:noWrap/>
            <w:vAlign w:val="bottom"/>
          </w:tcPr>
          <w:p w14:paraId="3A03D450">
            <w:pPr>
              <w:widowControl/>
              <w:spacing w:line="26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作者</w:t>
            </w:r>
          </w:p>
        </w:tc>
        <w:tc>
          <w:tcPr>
            <w:tcW w:w="645" w:type="pct"/>
            <w:tcBorders>
              <w:top w:val="single" w:color="auto" w:sz="4" w:space="0"/>
              <w:left w:val="nil"/>
              <w:bottom w:val="single" w:color="auto" w:sz="4" w:space="0"/>
              <w:right w:val="single" w:color="auto" w:sz="4" w:space="0"/>
            </w:tcBorders>
            <w:shd w:val="clear" w:color="000000" w:fill="FFFFFF"/>
            <w:noWrap/>
            <w:vAlign w:val="bottom"/>
          </w:tcPr>
          <w:p w14:paraId="3FF4E2C5">
            <w:pPr>
              <w:widowControl/>
              <w:spacing w:line="26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配套资源</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30AC7403">
            <w:pPr>
              <w:widowControl/>
              <w:spacing w:line="26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册数</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62EB65C3">
            <w:pPr>
              <w:widowControl/>
              <w:spacing w:line="26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金额</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7BABDF66">
            <w:pPr>
              <w:widowControl/>
              <w:spacing w:line="26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教材选购简要说明</w:t>
            </w:r>
          </w:p>
        </w:tc>
      </w:tr>
      <w:tr w14:paraId="7DD12CE3">
        <w:tblPrEx>
          <w:tblCellMar>
            <w:top w:w="0" w:type="dxa"/>
            <w:left w:w="108" w:type="dxa"/>
            <w:bottom w:w="0" w:type="dxa"/>
            <w:right w:w="108" w:type="dxa"/>
          </w:tblCellMar>
        </w:tblPrEx>
        <w:trPr>
          <w:trHeight w:val="510" w:hRule="atLeast"/>
        </w:trPr>
        <w:tc>
          <w:tcPr>
            <w:tcW w:w="1334" w:type="pct"/>
            <w:tcBorders>
              <w:top w:val="nil"/>
              <w:left w:val="single" w:color="auto" w:sz="4" w:space="0"/>
              <w:bottom w:val="single" w:color="auto" w:sz="4" w:space="0"/>
              <w:right w:val="single" w:color="auto" w:sz="4" w:space="0"/>
            </w:tcBorders>
            <w:shd w:val="clear" w:color="000000" w:fill="FFFFFF"/>
            <w:noWrap/>
            <w:vAlign w:val="center"/>
          </w:tcPr>
          <w:p w14:paraId="05BFB20A">
            <w:pPr>
              <w:widowControl/>
              <w:spacing w:line="260" w:lineRule="exact"/>
              <w:jc w:val="left"/>
              <w:rPr>
                <w:rFonts w:hint="eastAsia" w:ascii="宋体" w:hAnsi="宋体" w:eastAsia="宋体" w:cs="宋体"/>
                <w:kern w:val="0"/>
                <w:sz w:val="24"/>
                <w:szCs w:val="24"/>
              </w:rPr>
            </w:pPr>
            <w:r>
              <w:rPr>
                <w:rFonts w:hint="eastAsia"/>
              </w:rPr>
              <w:t>煤矿防突作业安全培训教材（2024版）</w:t>
            </w:r>
          </w:p>
        </w:tc>
        <w:tc>
          <w:tcPr>
            <w:tcW w:w="415" w:type="pct"/>
            <w:tcBorders>
              <w:top w:val="nil"/>
              <w:left w:val="nil"/>
              <w:bottom w:val="single" w:color="auto" w:sz="4" w:space="0"/>
              <w:right w:val="single" w:color="auto" w:sz="4" w:space="0"/>
            </w:tcBorders>
            <w:shd w:val="clear" w:color="000000" w:fill="FFFFFF"/>
            <w:noWrap/>
            <w:vAlign w:val="center"/>
          </w:tcPr>
          <w:p w14:paraId="261DE906">
            <w:pPr>
              <w:widowControl/>
              <w:spacing w:line="260" w:lineRule="exact"/>
              <w:jc w:val="left"/>
              <w:rPr>
                <w:rFonts w:hint="eastAsia" w:ascii="宋体" w:hAnsi="宋体" w:eastAsia="宋体" w:cs="宋体"/>
                <w:kern w:val="0"/>
                <w:sz w:val="24"/>
                <w:szCs w:val="24"/>
              </w:rPr>
            </w:pPr>
            <w:r>
              <w:rPr>
                <w:rFonts w:hint="eastAsia"/>
              </w:rPr>
              <w:t>978-7-5646-3022-5</w:t>
            </w:r>
          </w:p>
        </w:tc>
        <w:tc>
          <w:tcPr>
            <w:tcW w:w="322" w:type="pct"/>
            <w:tcBorders>
              <w:top w:val="nil"/>
              <w:left w:val="nil"/>
              <w:bottom w:val="single" w:color="auto" w:sz="4" w:space="0"/>
              <w:right w:val="single" w:color="auto" w:sz="4" w:space="0"/>
            </w:tcBorders>
            <w:shd w:val="clear" w:color="000000" w:fill="FFFFFF"/>
            <w:noWrap/>
            <w:vAlign w:val="center"/>
          </w:tcPr>
          <w:p w14:paraId="64815847">
            <w:pPr>
              <w:widowControl/>
              <w:spacing w:line="260" w:lineRule="exact"/>
              <w:jc w:val="center"/>
              <w:rPr>
                <w:rFonts w:hint="eastAsia" w:ascii="宋体" w:hAnsi="宋体" w:eastAsia="宋体" w:cs="宋体"/>
                <w:kern w:val="0"/>
                <w:sz w:val="24"/>
                <w:szCs w:val="24"/>
              </w:rPr>
            </w:pPr>
            <w:r>
              <w:rPr>
                <w:rFonts w:hint="eastAsia"/>
              </w:rPr>
              <w:t>32</w:t>
            </w:r>
          </w:p>
        </w:tc>
        <w:tc>
          <w:tcPr>
            <w:tcW w:w="277" w:type="pct"/>
            <w:tcBorders>
              <w:top w:val="nil"/>
              <w:left w:val="nil"/>
              <w:bottom w:val="single" w:color="auto" w:sz="4" w:space="0"/>
              <w:right w:val="single" w:color="auto" w:sz="4" w:space="0"/>
            </w:tcBorders>
            <w:shd w:val="clear" w:color="000000" w:fill="FFFFFF"/>
            <w:noWrap/>
            <w:vAlign w:val="bottom"/>
          </w:tcPr>
          <w:p w14:paraId="51249879">
            <w:pPr>
              <w:widowControl/>
              <w:spacing w:line="260" w:lineRule="exact"/>
              <w:jc w:val="center"/>
              <w:rPr>
                <w:rFonts w:hint="eastAsia" w:ascii="宋体" w:hAnsi="宋体" w:eastAsia="宋体" w:cs="宋体"/>
                <w:kern w:val="0"/>
                <w:sz w:val="24"/>
                <w:szCs w:val="24"/>
              </w:rPr>
            </w:pPr>
            <w:r>
              <w:rPr>
                <w:rFonts w:hint="eastAsia"/>
              </w:rPr>
              <w:t>2024.04</w:t>
            </w:r>
          </w:p>
        </w:tc>
        <w:tc>
          <w:tcPr>
            <w:tcW w:w="690" w:type="pct"/>
            <w:tcBorders>
              <w:top w:val="nil"/>
              <w:left w:val="nil"/>
              <w:bottom w:val="single" w:color="auto" w:sz="4" w:space="0"/>
              <w:right w:val="single" w:color="auto" w:sz="4" w:space="0"/>
            </w:tcBorders>
            <w:shd w:val="clear" w:color="000000" w:fill="FFFFFF"/>
            <w:noWrap/>
            <w:vAlign w:val="center"/>
          </w:tcPr>
          <w:p w14:paraId="03FA3D64">
            <w:pPr>
              <w:widowControl/>
              <w:spacing w:line="260" w:lineRule="exact"/>
              <w:jc w:val="left"/>
              <w:rPr>
                <w:rFonts w:hint="eastAsia" w:ascii="宋体" w:hAnsi="宋体" w:eastAsia="宋体" w:cs="宋体"/>
                <w:kern w:val="0"/>
                <w:sz w:val="24"/>
                <w:szCs w:val="24"/>
              </w:rPr>
            </w:pPr>
            <w:r>
              <w:rPr>
                <w:rFonts w:hint="eastAsia"/>
              </w:rPr>
              <w:t>全国煤矿安全培训教材建设专家委员会</w:t>
            </w:r>
          </w:p>
        </w:tc>
        <w:tc>
          <w:tcPr>
            <w:tcW w:w="645" w:type="pct"/>
            <w:tcBorders>
              <w:top w:val="nil"/>
              <w:left w:val="nil"/>
              <w:bottom w:val="single" w:color="auto" w:sz="4" w:space="0"/>
              <w:right w:val="single" w:color="auto" w:sz="4" w:space="0"/>
            </w:tcBorders>
            <w:shd w:val="clear" w:color="000000" w:fill="FFFFFF"/>
            <w:noWrap/>
            <w:vAlign w:val="bottom"/>
          </w:tcPr>
          <w:p w14:paraId="3211DA3B">
            <w:pPr>
              <w:widowControl/>
              <w:spacing w:line="260" w:lineRule="exact"/>
              <w:jc w:val="left"/>
              <w:rPr>
                <w:rFonts w:hint="eastAsia" w:ascii="宋体" w:hAnsi="宋体" w:eastAsia="宋体" w:cs="宋体"/>
                <w:kern w:val="0"/>
                <w:sz w:val="24"/>
                <w:szCs w:val="24"/>
              </w:rPr>
            </w:pPr>
            <w:r>
              <w:rPr>
                <w:rFonts w:hint="eastAsia"/>
              </w:rPr>
              <w:t>PPT课件、实操视频、考试题库</w:t>
            </w:r>
          </w:p>
        </w:tc>
        <w:tc>
          <w:tcPr>
            <w:tcW w:w="277" w:type="pct"/>
            <w:tcBorders>
              <w:top w:val="nil"/>
              <w:left w:val="nil"/>
              <w:bottom w:val="single" w:color="auto" w:sz="4" w:space="0"/>
              <w:right w:val="single" w:color="auto" w:sz="4" w:space="0"/>
            </w:tcBorders>
            <w:shd w:val="clear" w:color="000000" w:fill="FFFFFF"/>
            <w:noWrap/>
            <w:vAlign w:val="bottom"/>
          </w:tcPr>
          <w:p w14:paraId="71EDC60C">
            <w:pPr>
              <w:widowControl/>
              <w:spacing w:line="260" w:lineRule="exact"/>
              <w:jc w:val="left"/>
              <w:rPr>
                <w:rFonts w:hint="eastAsia" w:ascii="宋体" w:hAnsi="宋体" w:eastAsia="宋体" w:cs="宋体"/>
                <w:kern w:val="0"/>
                <w:sz w:val="24"/>
                <w:szCs w:val="24"/>
              </w:rPr>
            </w:pPr>
            <w:r>
              <w:rPr>
                <w:rFonts w:hint="eastAsia"/>
              </w:rPr>
              <w:t>　</w:t>
            </w:r>
          </w:p>
        </w:tc>
        <w:tc>
          <w:tcPr>
            <w:tcW w:w="230" w:type="pct"/>
            <w:tcBorders>
              <w:top w:val="nil"/>
              <w:left w:val="nil"/>
              <w:bottom w:val="single" w:color="auto" w:sz="4" w:space="0"/>
              <w:right w:val="single" w:color="auto" w:sz="4" w:space="0"/>
            </w:tcBorders>
            <w:shd w:val="clear" w:color="000000" w:fill="FFFFFF"/>
            <w:noWrap/>
            <w:vAlign w:val="bottom"/>
          </w:tcPr>
          <w:p w14:paraId="49D3B88A">
            <w:pPr>
              <w:widowControl/>
              <w:spacing w:line="260" w:lineRule="exact"/>
              <w:jc w:val="left"/>
              <w:rPr>
                <w:rFonts w:hint="eastAsia" w:ascii="宋体" w:hAnsi="宋体" w:eastAsia="宋体" w:cs="宋体"/>
                <w:kern w:val="0"/>
                <w:sz w:val="24"/>
                <w:szCs w:val="24"/>
              </w:rPr>
            </w:pPr>
            <w:r>
              <w:rPr>
                <w:rFonts w:hint="eastAsia"/>
              </w:rPr>
              <w:t>　</w:t>
            </w:r>
          </w:p>
        </w:tc>
        <w:tc>
          <w:tcPr>
            <w:tcW w:w="810" w:type="pct"/>
            <w:tcBorders>
              <w:top w:val="nil"/>
              <w:left w:val="nil"/>
              <w:bottom w:val="single" w:color="auto" w:sz="4" w:space="0"/>
              <w:right w:val="single" w:color="auto" w:sz="4" w:space="0"/>
            </w:tcBorders>
            <w:shd w:val="clear" w:color="000000" w:fill="FFFFFF"/>
            <w:noWrap/>
            <w:vAlign w:val="bottom"/>
          </w:tcPr>
          <w:p w14:paraId="5A5B5B7A">
            <w:pPr>
              <w:widowControl/>
              <w:spacing w:line="260" w:lineRule="exact"/>
              <w:jc w:val="left"/>
              <w:rPr>
                <w:rFonts w:hint="eastAsia" w:ascii="宋体" w:hAnsi="宋体" w:eastAsia="宋体" w:cs="宋体"/>
                <w:kern w:val="0"/>
                <w:sz w:val="24"/>
                <w:szCs w:val="24"/>
              </w:rPr>
            </w:pPr>
            <w:r>
              <w:rPr>
                <w:rFonts w:hint="eastAsia"/>
              </w:rPr>
              <w:t>特种作业人员取证培训+再培训，加入大量实操视频和题库解析</w:t>
            </w:r>
          </w:p>
        </w:tc>
      </w:tr>
      <w:tr w14:paraId="2EC6B702">
        <w:tblPrEx>
          <w:tblCellMar>
            <w:top w:w="0" w:type="dxa"/>
            <w:left w:w="108" w:type="dxa"/>
            <w:bottom w:w="0" w:type="dxa"/>
            <w:right w:w="108" w:type="dxa"/>
          </w:tblCellMar>
        </w:tblPrEx>
        <w:trPr>
          <w:trHeight w:val="555" w:hRule="atLeast"/>
        </w:trPr>
        <w:tc>
          <w:tcPr>
            <w:tcW w:w="1334" w:type="pct"/>
            <w:tcBorders>
              <w:top w:val="nil"/>
              <w:left w:val="single" w:color="auto" w:sz="4" w:space="0"/>
              <w:bottom w:val="single" w:color="auto" w:sz="4" w:space="0"/>
              <w:right w:val="single" w:color="auto" w:sz="4" w:space="0"/>
            </w:tcBorders>
            <w:shd w:val="clear" w:color="000000" w:fill="FFFFFF"/>
            <w:noWrap/>
            <w:vAlign w:val="center"/>
          </w:tcPr>
          <w:p w14:paraId="5CB3EAF0">
            <w:pPr>
              <w:widowControl/>
              <w:spacing w:line="260" w:lineRule="exact"/>
              <w:jc w:val="left"/>
              <w:rPr>
                <w:rFonts w:hint="eastAsia" w:ascii="宋体" w:hAnsi="宋体" w:eastAsia="宋体" w:cs="宋体"/>
                <w:kern w:val="0"/>
                <w:sz w:val="24"/>
                <w:szCs w:val="24"/>
              </w:rPr>
            </w:pPr>
            <w:r>
              <w:rPr>
                <w:rFonts w:hint="eastAsia"/>
              </w:rPr>
              <w:t>煤矿采煤机操作作业安全培训教材（2024版）</w:t>
            </w:r>
          </w:p>
        </w:tc>
        <w:tc>
          <w:tcPr>
            <w:tcW w:w="415" w:type="pct"/>
            <w:tcBorders>
              <w:top w:val="nil"/>
              <w:left w:val="nil"/>
              <w:bottom w:val="single" w:color="auto" w:sz="4" w:space="0"/>
              <w:right w:val="single" w:color="auto" w:sz="4" w:space="0"/>
            </w:tcBorders>
            <w:shd w:val="clear" w:color="000000" w:fill="FFFFFF"/>
            <w:noWrap/>
            <w:vAlign w:val="center"/>
          </w:tcPr>
          <w:p w14:paraId="7D48D75E">
            <w:pPr>
              <w:widowControl/>
              <w:spacing w:line="260" w:lineRule="exact"/>
              <w:jc w:val="left"/>
              <w:rPr>
                <w:rFonts w:hint="eastAsia" w:ascii="宋体" w:hAnsi="宋体" w:eastAsia="宋体" w:cs="宋体"/>
                <w:kern w:val="0"/>
                <w:sz w:val="24"/>
                <w:szCs w:val="24"/>
              </w:rPr>
            </w:pPr>
            <w:r>
              <w:rPr>
                <w:rFonts w:hint="eastAsia"/>
              </w:rPr>
              <w:t>978-7-5646-3019-5</w:t>
            </w:r>
          </w:p>
        </w:tc>
        <w:tc>
          <w:tcPr>
            <w:tcW w:w="322" w:type="pct"/>
            <w:tcBorders>
              <w:top w:val="nil"/>
              <w:left w:val="nil"/>
              <w:bottom w:val="single" w:color="auto" w:sz="4" w:space="0"/>
              <w:right w:val="single" w:color="auto" w:sz="4" w:space="0"/>
            </w:tcBorders>
            <w:shd w:val="clear" w:color="000000" w:fill="FFFFFF"/>
            <w:noWrap/>
            <w:vAlign w:val="center"/>
          </w:tcPr>
          <w:p w14:paraId="6E7B3DB6">
            <w:pPr>
              <w:widowControl/>
              <w:spacing w:line="260" w:lineRule="exact"/>
              <w:jc w:val="center"/>
              <w:rPr>
                <w:rFonts w:hint="eastAsia" w:ascii="宋体" w:hAnsi="宋体" w:eastAsia="宋体" w:cs="宋体"/>
                <w:kern w:val="0"/>
                <w:sz w:val="24"/>
                <w:szCs w:val="24"/>
              </w:rPr>
            </w:pPr>
            <w:r>
              <w:rPr>
                <w:rFonts w:hint="eastAsia"/>
              </w:rPr>
              <w:t>32</w:t>
            </w:r>
          </w:p>
        </w:tc>
        <w:tc>
          <w:tcPr>
            <w:tcW w:w="277" w:type="pct"/>
            <w:tcBorders>
              <w:top w:val="nil"/>
              <w:left w:val="nil"/>
              <w:bottom w:val="single" w:color="auto" w:sz="4" w:space="0"/>
              <w:right w:val="single" w:color="auto" w:sz="4" w:space="0"/>
            </w:tcBorders>
            <w:shd w:val="clear" w:color="000000" w:fill="FFFFFF"/>
            <w:noWrap/>
            <w:vAlign w:val="bottom"/>
          </w:tcPr>
          <w:p w14:paraId="08FB6608">
            <w:pPr>
              <w:widowControl/>
              <w:spacing w:line="260" w:lineRule="exact"/>
              <w:jc w:val="center"/>
              <w:rPr>
                <w:rFonts w:hint="eastAsia" w:ascii="宋体" w:hAnsi="宋体" w:eastAsia="宋体" w:cs="宋体"/>
                <w:kern w:val="0"/>
                <w:sz w:val="24"/>
                <w:szCs w:val="24"/>
              </w:rPr>
            </w:pPr>
            <w:r>
              <w:rPr>
                <w:rFonts w:hint="eastAsia"/>
              </w:rPr>
              <w:t>2024.04</w:t>
            </w:r>
          </w:p>
        </w:tc>
        <w:tc>
          <w:tcPr>
            <w:tcW w:w="690" w:type="pct"/>
            <w:tcBorders>
              <w:top w:val="nil"/>
              <w:left w:val="nil"/>
              <w:bottom w:val="single" w:color="auto" w:sz="4" w:space="0"/>
              <w:right w:val="single" w:color="auto" w:sz="4" w:space="0"/>
            </w:tcBorders>
            <w:shd w:val="clear" w:color="000000" w:fill="FFFFFF"/>
            <w:noWrap/>
            <w:vAlign w:val="center"/>
          </w:tcPr>
          <w:p w14:paraId="2F85FE93">
            <w:pPr>
              <w:widowControl/>
              <w:spacing w:line="260" w:lineRule="exact"/>
              <w:jc w:val="left"/>
              <w:rPr>
                <w:rFonts w:hint="eastAsia" w:ascii="宋体" w:hAnsi="宋体" w:eastAsia="宋体" w:cs="宋体"/>
                <w:kern w:val="0"/>
                <w:sz w:val="24"/>
                <w:szCs w:val="24"/>
              </w:rPr>
            </w:pPr>
            <w:r>
              <w:rPr>
                <w:rFonts w:hint="eastAsia"/>
              </w:rPr>
              <w:t>全国煤矿安全培训教材建设专家委员会</w:t>
            </w:r>
          </w:p>
        </w:tc>
        <w:tc>
          <w:tcPr>
            <w:tcW w:w="645" w:type="pct"/>
            <w:tcBorders>
              <w:top w:val="nil"/>
              <w:left w:val="nil"/>
              <w:bottom w:val="single" w:color="auto" w:sz="4" w:space="0"/>
              <w:right w:val="single" w:color="auto" w:sz="4" w:space="0"/>
            </w:tcBorders>
            <w:shd w:val="clear" w:color="000000" w:fill="FFFFFF"/>
            <w:noWrap/>
            <w:vAlign w:val="bottom"/>
          </w:tcPr>
          <w:p w14:paraId="428413AF">
            <w:pPr>
              <w:widowControl/>
              <w:spacing w:line="260" w:lineRule="exact"/>
              <w:jc w:val="left"/>
              <w:rPr>
                <w:rFonts w:hint="eastAsia" w:ascii="宋体" w:hAnsi="宋体" w:eastAsia="宋体" w:cs="宋体"/>
                <w:kern w:val="0"/>
                <w:sz w:val="24"/>
                <w:szCs w:val="24"/>
              </w:rPr>
            </w:pPr>
            <w:r>
              <w:rPr>
                <w:rFonts w:hint="eastAsia"/>
              </w:rPr>
              <w:t>PPT课件、实操视频、考试题库</w:t>
            </w:r>
          </w:p>
        </w:tc>
        <w:tc>
          <w:tcPr>
            <w:tcW w:w="277" w:type="pct"/>
            <w:tcBorders>
              <w:top w:val="nil"/>
              <w:left w:val="nil"/>
              <w:bottom w:val="single" w:color="auto" w:sz="4" w:space="0"/>
              <w:right w:val="single" w:color="auto" w:sz="4" w:space="0"/>
            </w:tcBorders>
            <w:shd w:val="clear" w:color="000000" w:fill="FFFFFF"/>
            <w:noWrap/>
            <w:vAlign w:val="bottom"/>
          </w:tcPr>
          <w:p w14:paraId="5FF408F3">
            <w:pPr>
              <w:widowControl/>
              <w:spacing w:line="260" w:lineRule="exact"/>
              <w:jc w:val="left"/>
              <w:rPr>
                <w:rFonts w:hint="eastAsia" w:ascii="宋体" w:hAnsi="宋体" w:eastAsia="宋体" w:cs="宋体"/>
                <w:kern w:val="0"/>
                <w:sz w:val="24"/>
                <w:szCs w:val="24"/>
              </w:rPr>
            </w:pPr>
            <w:r>
              <w:rPr>
                <w:rFonts w:hint="eastAsia"/>
              </w:rPr>
              <w:t>　</w:t>
            </w:r>
          </w:p>
        </w:tc>
        <w:tc>
          <w:tcPr>
            <w:tcW w:w="230" w:type="pct"/>
            <w:tcBorders>
              <w:top w:val="nil"/>
              <w:left w:val="nil"/>
              <w:bottom w:val="single" w:color="auto" w:sz="4" w:space="0"/>
              <w:right w:val="single" w:color="auto" w:sz="4" w:space="0"/>
            </w:tcBorders>
            <w:shd w:val="clear" w:color="000000" w:fill="FFFFFF"/>
            <w:noWrap/>
            <w:vAlign w:val="bottom"/>
          </w:tcPr>
          <w:p w14:paraId="30082D17">
            <w:pPr>
              <w:widowControl/>
              <w:spacing w:line="260" w:lineRule="exact"/>
              <w:jc w:val="left"/>
              <w:rPr>
                <w:rFonts w:hint="eastAsia" w:ascii="宋体" w:hAnsi="宋体" w:eastAsia="宋体" w:cs="宋体"/>
                <w:kern w:val="0"/>
                <w:sz w:val="24"/>
                <w:szCs w:val="24"/>
              </w:rPr>
            </w:pPr>
            <w:r>
              <w:rPr>
                <w:rFonts w:hint="eastAsia"/>
              </w:rPr>
              <w:t>　</w:t>
            </w:r>
          </w:p>
        </w:tc>
        <w:tc>
          <w:tcPr>
            <w:tcW w:w="810" w:type="pct"/>
            <w:tcBorders>
              <w:top w:val="nil"/>
              <w:left w:val="nil"/>
              <w:bottom w:val="single" w:color="auto" w:sz="4" w:space="0"/>
              <w:right w:val="single" w:color="auto" w:sz="4" w:space="0"/>
            </w:tcBorders>
            <w:shd w:val="clear" w:color="000000" w:fill="FFFFFF"/>
            <w:noWrap/>
            <w:vAlign w:val="bottom"/>
          </w:tcPr>
          <w:p w14:paraId="44B6AAE4">
            <w:pPr>
              <w:widowControl/>
              <w:spacing w:line="260" w:lineRule="exact"/>
              <w:jc w:val="left"/>
              <w:rPr>
                <w:rFonts w:hint="eastAsia" w:ascii="宋体" w:hAnsi="宋体" w:eastAsia="宋体" w:cs="宋体"/>
                <w:kern w:val="0"/>
                <w:sz w:val="24"/>
                <w:szCs w:val="24"/>
              </w:rPr>
            </w:pPr>
            <w:r>
              <w:rPr>
                <w:rFonts w:hint="eastAsia"/>
              </w:rPr>
              <w:t>特种作业人员取证培训+再培训，加入大量实操视频和题库解析</w:t>
            </w:r>
          </w:p>
        </w:tc>
      </w:tr>
      <w:tr w14:paraId="6C612D81">
        <w:tblPrEx>
          <w:tblCellMar>
            <w:top w:w="0" w:type="dxa"/>
            <w:left w:w="108" w:type="dxa"/>
            <w:bottom w:w="0" w:type="dxa"/>
            <w:right w:w="108" w:type="dxa"/>
          </w:tblCellMar>
        </w:tblPrEx>
        <w:trPr>
          <w:trHeight w:val="525" w:hRule="atLeast"/>
        </w:trPr>
        <w:tc>
          <w:tcPr>
            <w:tcW w:w="1334" w:type="pct"/>
            <w:tcBorders>
              <w:top w:val="nil"/>
              <w:left w:val="single" w:color="auto" w:sz="4" w:space="0"/>
              <w:bottom w:val="single" w:color="auto" w:sz="4" w:space="0"/>
              <w:right w:val="single" w:color="auto" w:sz="4" w:space="0"/>
            </w:tcBorders>
            <w:shd w:val="clear" w:color="000000" w:fill="FFFFFF"/>
            <w:noWrap/>
            <w:vAlign w:val="center"/>
          </w:tcPr>
          <w:p w14:paraId="18679AD3">
            <w:pPr>
              <w:widowControl/>
              <w:spacing w:line="260" w:lineRule="exact"/>
              <w:jc w:val="left"/>
              <w:rPr>
                <w:rFonts w:hint="eastAsia" w:ascii="宋体" w:hAnsi="宋体" w:eastAsia="宋体" w:cs="宋体"/>
                <w:color w:val="FF0000"/>
                <w:kern w:val="0"/>
                <w:sz w:val="24"/>
                <w:szCs w:val="24"/>
              </w:rPr>
            </w:pPr>
            <w:r>
              <w:rPr>
                <w:rFonts w:hint="eastAsia"/>
              </w:rPr>
              <w:t>煤矿探放水作业安全培训教材（2024版）</w:t>
            </w:r>
          </w:p>
        </w:tc>
        <w:tc>
          <w:tcPr>
            <w:tcW w:w="415" w:type="pct"/>
            <w:tcBorders>
              <w:top w:val="nil"/>
              <w:left w:val="nil"/>
              <w:bottom w:val="single" w:color="auto" w:sz="4" w:space="0"/>
              <w:right w:val="single" w:color="auto" w:sz="4" w:space="0"/>
            </w:tcBorders>
            <w:shd w:val="clear" w:color="000000" w:fill="FFFFFF"/>
            <w:noWrap/>
            <w:vAlign w:val="center"/>
          </w:tcPr>
          <w:p w14:paraId="59AB54FC">
            <w:pPr>
              <w:widowControl/>
              <w:spacing w:line="260" w:lineRule="exact"/>
              <w:jc w:val="left"/>
              <w:rPr>
                <w:rFonts w:hint="eastAsia" w:ascii="宋体" w:hAnsi="宋体" w:eastAsia="宋体" w:cs="宋体"/>
                <w:color w:val="FF0000"/>
                <w:kern w:val="0"/>
                <w:sz w:val="24"/>
                <w:szCs w:val="24"/>
              </w:rPr>
            </w:pPr>
            <w:r>
              <w:rPr>
                <w:rFonts w:hint="eastAsia"/>
              </w:rPr>
              <w:t>978-7-5646-3021-8</w:t>
            </w:r>
          </w:p>
        </w:tc>
        <w:tc>
          <w:tcPr>
            <w:tcW w:w="322" w:type="pct"/>
            <w:tcBorders>
              <w:top w:val="nil"/>
              <w:left w:val="nil"/>
              <w:bottom w:val="single" w:color="auto" w:sz="4" w:space="0"/>
              <w:right w:val="single" w:color="auto" w:sz="4" w:space="0"/>
            </w:tcBorders>
            <w:shd w:val="clear" w:color="000000" w:fill="FFFFFF"/>
            <w:noWrap/>
            <w:vAlign w:val="center"/>
          </w:tcPr>
          <w:p w14:paraId="1CE83A90">
            <w:pPr>
              <w:widowControl/>
              <w:spacing w:line="260" w:lineRule="exact"/>
              <w:jc w:val="center"/>
              <w:rPr>
                <w:rFonts w:hint="eastAsia" w:ascii="宋体" w:hAnsi="宋体" w:eastAsia="宋体" w:cs="宋体"/>
                <w:color w:val="FF0000"/>
                <w:kern w:val="0"/>
                <w:sz w:val="24"/>
                <w:szCs w:val="24"/>
              </w:rPr>
            </w:pPr>
            <w:r>
              <w:rPr>
                <w:rFonts w:hint="eastAsia"/>
              </w:rPr>
              <w:t>30</w:t>
            </w:r>
          </w:p>
        </w:tc>
        <w:tc>
          <w:tcPr>
            <w:tcW w:w="277" w:type="pct"/>
            <w:tcBorders>
              <w:top w:val="nil"/>
              <w:left w:val="nil"/>
              <w:bottom w:val="single" w:color="auto" w:sz="4" w:space="0"/>
              <w:right w:val="single" w:color="auto" w:sz="4" w:space="0"/>
            </w:tcBorders>
            <w:shd w:val="clear" w:color="000000" w:fill="FFFFFF"/>
            <w:noWrap/>
            <w:vAlign w:val="bottom"/>
          </w:tcPr>
          <w:p w14:paraId="141B7930">
            <w:pPr>
              <w:widowControl/>
              <w:spacing w:line="260" w:lineRule="exact"/>
              <w:jc w:val="center"/>
              <w:rPr>
                <w:rFonts w:hint="eastAsia" w:ascii="宋体" w:hAnsi="宋体" w:eastAsia="宋体" w:cs="宋体"/>
                <w:color w:val="FF0000"/>
                <w:kern w:val="0"/>
                <w:sz w:val="24"/>
                <w:szCs w:val="24"/>
              </w:rPr>
            </w:pPr>
            <w:r>
              <w:rPr>
                <w:rFonts w:hint="eastAsia"/>
              </w:rPr>
              <w:t>2024.04</w:t>
            </w:r>
          </w:p>
        </w:tc>
        <w:tc>
          <w:tcPr>
            <w:tcW w:w="690" w:type="pct"/>
            <w:tcBorders>
              <w:top w:val="nil"/>
              <w:left w:val="nil"/>
              <w:bottom w:val="single" w:color="auto" w:sz="4" w:space="0"/>
              <w:right w:val="single" w:color="auto" w:sz="4" w:space="0"/>
            </w:tcBorders>
            <w:shd w:val="clear" w:color="000000" w:fill="FFFFFF"/>
            <w:noWrap/>
            <w:vAlign w:val="center"/>
          </w:tcPr>
          <w:p w14:paraId="7D04D5DD">
            <w:pPr>
              <w:widowControl/>
              <w:spacing w:line="260" w:lineRule="exact"/>
              <w:jc w:val="left"/>
              <w:rPr>
                <w:rFonts w:hint="eastAsia" w:ascii="宋体" w:hAnsi="宋体" w:eastAsia="宋体" w:cs="宋体"/>
                <w:color w:val="FF0000"/>
                <w:kern w:val="0"/>
                <w:sz w:val="24"/>
                <w:szCs w:val="24"/>
              </w:rPr>
            </w:pPr>
            <w:r>
              <w:rPr>
                <w:rFonts w:hint="eastAsia"/>
              </w:rPr>
              <w:t>全国煤矿安全培训教材建设专家委员会</w:t>
            </w:r>
          </w:p>
        </w:tc>
        <w:tc>
          <w:tcPr>
            <w:tcW w:w="645" w:type="pct"/>
            <w:tcBorders>
              <w:top w:val="nil"/>
              <w:left w:val="nil"/>
              <w:bottom w:val="single" w:color="auto" w:sz="4" w:space="0"/>
              <w:right w:val="single" w:color="auto" w:sz="4" w:space="0"/>
            </w:tcBorders>
            <w:shd w:val="clear" w:color="000000" w:fill="FFFFFF"/>
            <w:noWrap/>
            <w:vAlign w:val="bottom"/>
          </w:tcPr>
          <w:p w14:paraId="3D8D7EAA">
            <w:pPr>
              <w:widowControl/>
              <w:spacing w:line="260" w:lineRule="exact"/>
              <w:jc w:val="left"/>
              <w:rPr>
                <w:rFonts w:hint="eastAsia" w:ascii="宋体" w:hAnsi="宋体" w:eastAsia="宋体" w:cs="宋体"/>
                <w:color w:val="FF0000"/>
                <w:kern w:val="0"/>
                <w:sz w:val="24"/>
                <w:szCs w:val="24"/>
              </w:rPr>
            </w:pPr>
            <w:r>
              <w:rPr>
                <w:rFonts w:hint="eastAsia"/>
              </w:rPr>
              <w:t>PPT课件、实操视频、考试题库</w:t>
            </w:r>
          </w:p>
        </w:tc>
        <w:tc>
          <w:tcPr>
            <w:tcW w:w="277" w:type="pct"/>
            <w:tcBorders>
              <w:top w:val="nil"/>
              <w:left w:val="nil"/>
              <w:bottom w:val="single" w:color="auto" w:sz="4" w:space="0"/>
              <w:right w:val="single" w:color="auto" w:sz="4" w:space="0"/>
            </w:tcBorders>
            <w:shd w:val="clear" w:color="000000" w:fill="FFFFFF"/>
            <w:noWrap/>
            <w:vAlign w:val="bottom"/>
          </w:tcPr>
          <w:p w14:paraId="78411180">
            <w:pPr>
              <w:widowControl/>
              <w:spacing w:line="260" w:lineRule="exact"/>
              <w:jc w:val="left"/>
              <w:rPr>
                <w:rFonts w:hint="eastAsia" w:ascii="宋体" w:hAnsi="宋体" w:eastAsia="宋体" w:cs="宋体"/>
                <w:color w:val="FF0000"/>
                <w:kern w:val="0"/>
                <w:sz w:val="24"/>
                <w:szCs w:val="24"/>
              </w:rPr>
            </w:pPr>
            <w:r>
              <w:rPr>
                <w:rFonts w:hint="eastAsia"/>
              </w:rPr>
              <w:t>　</w:t>
            </w:r>
          </w:p>
        </w:tc>
        <w:tc>
          <w:tcPr>
            <w:tcW w:w="230" w:type="pct"/>
            <w:tcBorders>
              <w:top w:val="nil"/>
              <w:left w:val="nil"/>
              <w:bottom w:val="single" w:color="auto" w:sz="4" w:space="0"/>
              <w:right w:val="single" w:color="auto" w:sz="4" w:space="0"/>
            </w:tcBorders>
            <w:shd w:val="clear" w:color="000000" w:fill="FFFFFF"/>
            <w:noWrap/>
            <w:vAlign w:val="bottom"/>
          </w:tcPr>
          <w:p w14:paraId="73496238">
            <w:pPr>
              <w:widowControl/>
              <w:spacing w:line="260" w:lineRule="exact"/>
              <w:jc w:val="left"/>
              <w:rPr>
                <w:rFonts w:hint="eastAsia" w:ascii="宋体" w:hAnsi="宋体" w:eastAsia="宋体" w:cs="宋体"/>
                <w:color w:val="FF0000"/>
                <w:kern w:val="0"/>
                <w:sz w:val="24"/>
                <w:szCs w:val="24"/>
              </w:rPr>
            </w:pPr>
            <w:r>
              <w:rPr>
                <w:rFonts w:hint="eastAsia"/>
              </w:rPr>
              <w:t>　</w:t>
            </w:r>
          </w:p>
        </w:tc>
        <w:tc>
          <w:tcPr>
            <w:tcW w:w="810" w:type="pct"/>
            <w:tcBorders>
              <w:top w:val="nil"/>
              <w:left w:val="nil"/>
              <w:bottom w:val="single" w:color="auto" w:sz="4" w:space="0"/>
              <w:right w:val="single" w:color="auto" w:sz="4" w:space="0"/>
            </w:tcBorders>
            <w:shd w:val="clear" w:color="000000" w:fill="FFFFFF"/>
            <w:noWrap/>
            <w:vAlign w:val="bottom"/>
          </w:tcPr>
          <w:p w14:paraId="6149EEF6">
            <w:pPr>
              <w:widowControl/>
              <w:spacing w:line="260" w:lineRule="exact"/>
              <w:jc w:val="left"/>
              <w:rPr>
                <w:rFonts w:hint="eastAsia" w:ascii="宋体" w:hAnsi="宋体" w:eastAsia="宋体" w:cs="宋体"/>
                <w:color w:val="FF0000"/>
                <w:kern w:val="0"/>
                <w:sz w:val="24"/>
                <w:szCs w:val="24"/>
              </w:rPr>
            </w:pPr>
            <w:r>
              <w:rPr>
                <w:rFonts w:hint="eastAsia"/>
              </w:rPr>
              <w:t>特种作业人员取证培训+再培训，加入大量实操视频和题库解析</w:t>
            </w:r>
          </w:p>
        </w:tc>
      </w:tr>
      <w:tr w14:paraId="16675433">
        <w:tblPrEx>
          <w:tblCellMar>
            <w:top w:w="0" w:type="dxa"/>
            <w:left w:w="108" w:type="dxa"/>
            <w:bottom w:w="0" w:type="dxa"/>
            <w:right w:w="108" w:type="dxa"/>
          </w:tblCellMar>
        </w:tblPrEx>
        <w:trPr>
          <w:trHeight w:val="555" w:hRule="atLeast"/>
        </w:trPr>
        <w:tc>
          <w:tcPr>
            <w:tcW w:w="1334" w:type="pct"/>
            <w:tcBorders>
              <w:top w:val="nil"/>
              <w:left w:val="single" w:color="auto" w:sz="4" w:space="0"/>
              <w:bottom w:val="single" w:color="auto" w:sz="4" w:space="0"/>
              <w:right w:val="single" w:color="auto" w:sz="4" w:space="0"/>
            </w:tcBorders>
            <w:shd w:val="clear" w:color="000000" w:fill="FFFFFF"/>
            <w:noWrap/>
            <w:vAlign w:val="center"/>
          </w:tcPr>
          <w:p w14:paraId="671B9B68">
            <w:pPr>
              <w:widowControl/>
              <w:spacing w:line="260" w:lineRule="exact"/>
              <w:jc w:val="left"/>
              <w:rPr>
                <w:rFonts w:hint="eastAsia" w:ascii="宋体" w:hAnsi="宋体" w:eastAsia="宋体" w:cs="宋体"/>
                <w:color w:val="FF0000"/>
                <w:kern w:val="0"/>
                <w:sz w:val="24"/>
                <w:szCs w:val="24"/>
              </w:rPr>
            </w:pPr>
            <w:r>
              <w:rPr>
                <w:rFonts w:hint="eastAsia"/>
              </w:rPr>
              <w:t>煤矿安全监测监控作业安全培训教材（2024版）</w:t>
            </w:r>
          </w:p>
        </w:tc>
        <w:tc>
          <w:tcPr>
            <w:tcW w:w="415" w:type="pct"/>
            <w:tcBorders>
              <w:top w:val="nil"/>
              <w:left w:val="nil"/>
              <w:bottom w:val="single" w:color="auto" w:sz="4" w:space="0"/>
              <w:right w:val="single" w:color="auto" w:sz="4" w:space="0"/>
            </w:tcBorders>
            <w:shd w:val="clear" w:color="000000" w:fill="FFFFFF"/>
            <w:noWrap/>
            <w:vAlign w:val="center"/>
          </w:tcPr>
          <w:p w14:paraId="2925D434">
            <w:pPr>
              <w:widowControl/>
              <w:spacing w:line="260" w:lineRule="exact"/>
              <w:jc w:val="left"/>
              <w:rPr>
                <w:rFonts w:hint="eastAsia" w:ascii="宋体" w:hAnsi="宋体" w:eastAsia="宋体" w:cs="宋体"/>
                <w:color w:val="FF0000"/>
                <w:kern w:val="0"/>
                <w:sz w:val="24"/>
                <w:szCs w:val="24"/>
              </w:rPr>
            </w:pPr>
            <w:r>
              <w:rPr>
                <w:rFonts w:hint="eastAsia"/>
              </w:rPr>
              <w:t>978-7-5646-3028-7</w:t>
            </w:r>
          </w:p>
        </w:tc>
        <w:tc>
          <w:tcPr>
            <w:tcW w:w="322" w:type="pct"/>
            <w:tcBorders>
              <w:top w:val="nil"/>
              <w:left w:val="nil"/>
              <w:bottom w:val="single" w:color="auto" w:sz="4" w:space="0"/>
              <w:right w:val="single" w:color="auto" w:sz="4" w:space="0"/>
            </w:tcBorders>
            <w:shd w:val="clear" w:color="000000" w:fill="FFFFFF"/>
            <w:noWrap/>
            <w:vAlign w:val="center"/>
          </w:tcPr>
          <w:p w14:paraId="2B4A8630">
            <w:pPr>
              <w:widowControl/>
              <w:spacing w:line="260" w:lineRule="exact"/>
              <w:jc w:val="center"/>
              <w:rPr>
                <w:rFonts w:hint="eastAsia" w:ascii="宋体" w:hAnsi="宋体" w:eastAsia="宋体" w:cs="宋体"/>
                <w:color w:val="FF0000"/>
                <w:kern w:val="0"/>
                <w:sz w:val="24"/>
                <w:szCs w:val="24"/>
              </w:rPr>
            </w:pPr>
            <w:r>
              <w:rPr>
                <w:rFonts w:hint="eastAsia"/>
              </w:rPr>
              <w:t>30</w:t>
            </w:r>
          </w:p>
        </w:tc>
        <w:tc>
          <w:tcPr>
            <w:tcW w:w="277" w:type="pct"/>
            <w:tcBorders>
              <w:top w:val="nil"/>
              <w:left w:val="nil"/>
              <w:bottom w:val="single" w:color="auto" w:sz="4" w:space="0"/>
              <w:right w:val="single" w:color="auto" w:sz="4" w:space="0"/>
            </w:tcBorders>
            <w:shd w:val="clear" w:color="000000" w:fill="FFFFFF"/>
            <w:noWrap/>
            <w:vAlign w:val="bottom"/>
          </w:tcPr>
          <w:p w14:paraId="650ABB39">
            <w:pPr>
              <w:widowControl/>
              <w:spacing w:line="260" w:lineRule="exact"/>
              <w:jc w:val="center"/>
              <w:rPr>
                <w:rFonts w:hint="eastAsia" w:ascii="宋体" w:hAnsi="宋体" w:eastAsia="宋体" w:cs="宋体"/>
                <w:color w:val="FF0000"/>
                <w:kern w:val="0"/>
                <w:sz w:val="24"/>
                <w:szCs w:val="24"/>
              </w:rPr>
            </w:pPr>
            <w:r>
              <w:rPr>
                <w:rFonts w:hint="eastAsia"/>
              </w:rPr>
              <w:t>2024.04</w:t>
            </w:r>
          </w:p>
        </w:tc>
        <w:tc>
          <w:tcPr>
            <w:tcW w:w="690" w:type="pct"/>
            <w:tcBorders>
              <w:top w:val="nil"/>
              <w:left w:val="nil"/>
              <w:bottom w:val="single" w:color="auto" w:sz="4" w:space="0"/>
              <w:right w:val="single" w:color="auto" w:sz="4" w:space="0"/>
            </w:tcBorders>
            <w:shd w:val="clear" w:color="000000" w:fill="FFFFFF"/>
            <w:noWrap/>
            <w:vAlign w:val="center"/>
          </w:tcPr>
          <w:p w14:paraId="67BD671A">
            <w:pPr>
              <w:widowControl/>
              <w:spacing w:line="260" w:lineRule="exact"/>
              <w:jc w:val="left"/>
              <w:rPr>
                <w:rFonts w:hint="eastAsia" w:ascii="宋体" w:hAnsi="宋体" w:eastAsia="宋体" w:cs="宋体"/>
                <w:color w:val="FF0000"/>
                <w:kern w:val="0"/>
                <w:sz w:val="24"/>
                <w:szCs w:val="24"/>
              </w:rPr>
            </w:pPr>
            <w:r>
              <w:rPr>
                <w:rFonts w:hint="eastAsia"/>
              </w:rPr>
              <w:t>全国煤矿安全培训教材建设专家委员会</w:t>
            </w:r>
          </w:p>
        </w:tc>
        <w:tc>
          <w:tcPr>
            <w:tcW w:w="645" w:type="pct"/>
            <w:tcBorders>
              <w:top w:val="nil"/>
              <w:left w:val="nil"/>
              <w:bottom w:val="single" w:color="auto" w:sz="4" w:space="0"/>
              <w:right w:val="single" w:color="auto" w:sz="4" w:space="0"/>
            </w:tcBorders>
            <w:shd w:val="clear" w:color="000000" w:fill="FFFFFF"/>
            <w:noWrap/>
            <w:vAlign w:val="bottom"/>
          </w:tcPr>
          <w:p w14:paraId="682931C6">
            <w:pPr>
              <w:widowControl/>
              <w:spacing w:line="260" w:lineRule="exact"/>
              <w:jc w:val="left"/>
              <w:rPr>
                <w:rFonts w:hint="eastAsia" w:ascii="宋体" w:hAnsi="宋体" w:eastAsia="宋体" w:cs="宋体"/>
                <w:color w:val="FF0000"/>
                <w:kern w:val="0"/>
                <w:sz w:val="24"/>
                <w:szCs w:val="24"/>
              </w:rPr>
            </w:pPr>
            <w:r>
              <w:rPr>
                <w:rFonts w:hint="eastAsia"/>
              </w:rPr>
              <w:t>PPT课件、实操视频、考试题库</w:t>
            </w:r>
          </w:p>
        </w:tc>
        <w:tc>
          <w:tcPr>
            <w:tcW w:w="277" w:type="pct"/>
            <w:tcBorders>
              <w:top w:val="nil"/>
              <w:left w:val="nil"/>
              <w:bottom w:val="single" w:color="auto" w:sz="4" w:space="0"/>
              <w:right w:val="single" w:color="auto" w:sz="4" w:space="0"/>
            </w:tcBorders>
            <w:shd w:val="clear" w:color="000000" w:fill="FFFFFF"/>
            <w:noWrap/>
            <w:vAlign w:val="bottom"/>
          </w:tcPr>
          <w:p w14:paraId="0F677743">
            <w:pPr>
              <w:widowControl/>
              <w:spacing w:line="260" w:lineRule="exact"/>
              <w:jc w:val="left"/>
              <w:rPr>
                <w:rFonts w:hint="eastAsia" w:ascii="宋体" w:hAnsi="宋体" w:eastAsia="宋体" w:cs="宋体"/>
                <w:color w:val="FF0000"/>
                <w:kern w:val="0"/>
                <w:sz w:val="24"/>
                <w:szCs w:val="24"/>
              </w:rPr>
            </w:pPr>
            <w:r>
              <w:rPr>
                <w:rFonts w:hint="eastAsia"/>
              </w:rPr>
              <w:t>　</w:t>
            </w:r>
          </w:p>
        </w:tc>
        <w:tc>
          <w:tcPr>
            <w:tcW w:w="230" w:type="pct"/>
            <w:tcBorders>
              <w:top w:val="nil"/>
              <w:left w:val="nil"/>
              <w:bottom w:val="single" w:color="auto" w:sz="4" w:space="0"/>
              <w:right w:val="single" w:color="auto" w:sz="4" w:space="0"/>
            </w:tcBorders>
            <w:shd w:val="clear" w:color="000000" w:fill="FFFFFF"/>
            <w:noWrap/>
            <w:vAlign w:val="bottom"/>
          </w:tcPr>
          <w:p w14:paraId="0F570243">
            <w:pPr>
              <w:widowControl/>
              <w:spacing w:line="260" w:lineRule="exact"/>
              <w:jc w:val="left"/>
              <w:rPr>
                <w:rFonts w:hint="eastAsia" w:ascii="宋体" w:hAnsi="宋体" w:eastAsia="宋体" w:cs="宋体"/>
                <w:color w:val="FF0000"/>
                <w:kern w:val="0"/>
                <w:sz w:val="24"/>
                <w:szCs w:val="24"/>
              </w:rPr>
            </w:pPr>
            <w:r>
              <w:rPr>
                <w:rFonts w:hint="eastAsia"/>
              </w:rPr>
              <w:t>　</w:t>
            </w:r>
          </w:p>
        </w:tc>
        <w:tc>
          <w:tcPr>
            <w:tcW w:w="810" w:type="pct"/>
            <w:tcBorders>
              <w:top w:val="nil"/>
              <w:left w:val="nil"/>
              <w:bottom w:val="single" w:color="auto" w:sz="4" w:space="0"/>
              <w:right w:val="single" w:color="auto" w:sz="4" w:space="0"/>
            </w:tcBorders>
            <w:shd w:val="clear" w:color="000000" w:fill="FFFFFF"/>
            <w:noWrap/>
            <w:vAlign w:val="bottom"/>
          </w:tcPr>
          <w:p w14:paraId="17FE6B4E">
            <w:pPr>
              <w:widowControl/>
              <w:spacing w:line="260" w:lineRule="exact"/>
              <w:jc w:val="left"/>
              <w:rPr>
                <w:rFonts w:hint="eastAsia" w:ascii="宋体" w:hAnsi="宋体" w:eastAsia="宋体" w:cs="宋体"/>
                <w:color w:val="FF0000"/>
                <w:kern w:val="0"/>
                <w:sz w:val="24"/>
                <w:szCs w:val="24"/>
              </w:rPr>
            </w:pPr>
            <w:r>
              <w:rPr>
                <w:rFonts w:hint="eastAsia"/>
              </w:rPr>
              <w:t>特种作业人员取证培训+再培训，加入大量实操视频和题库解析</w:t>
            </w:r>
          </w:p>
        </w:tc>
      </w:tr>
      <w:tr w14:paraId="461407DA">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515D93C">
            <w:pPr>
              <w:widowControl/>
              <w:spacing w:line="260" w:lineRule="exact"/>
              <w:jc w:val="left"/>
              <w:rPr>
                <w:rFonts w:hint="eastAsia" w:ascii="宋体" w:hAnsi="宋体" w:eastAsia="宋体" w:cs="宋体"/>
                <w:color w:val="FF0000"/>
                <w:kern w:val="0"/>
                <w:sz w:val="24"/>
                <w:szCs w:val="24"/>
              </w:rPr>
            </w:pPr>
            <w:r>
              <w:rPr>
                <w:rFonts w:hint="eastAsia"/>
              </w:rPr>
              <w:t>煤矿安全检查作业安全培训教材（2024版）</w:t>
            </w:r>
          </w:p>
        </w:tc>
        <w:tc>
          <w:tcPr>
            <w:tcW w:w="415" w:type="pct"/>
            <w:tcBorders>
              <w:top w:val="single" w:color="auto" w:sz="4" w:space="0"/>
              <w:left w:val="nil"/>
              <w:bottom w:val="single" w:color="auto" w:sz="4" w:space="0"/>
              <w:right w:val="single" w:color="auto" w:sz="4" w:space="0"/>
            </w:tcBorders>
            <w:shd w:val="clear" w:color="000000" w:fill="FFFFFF"/>
            <w:noWrap/>
            <w:vAlign w:val="center"/>
          </w:tcPr>
          <w:p w14:paraId="023B88D3">
            <w:pPr>
              <w:widowControl/>
              <w:spacing w:line="260" w:lineRule="exact"/>
              <w:jc w:val="left"/>
              <w:rPr>
                <w:rFonts w:hint="eastAsia" w:ascii="宋体" w:hAnsi="宋体" w:eastAsia="宋体" w:cs="宋体"/>
                <w:color w:val="FF0000"/>
                <w:kern w:val="0"/>
                <w:sz w:val="24"/>
                <w:szCs w:val="24"/>
              </w:rPr>
            </w:pPr>
            <w:r>
              <w:rPr>
                <w:rFonts w:hint="eastAsia"/>
              </w:rPr>
              <w:t>978-7-5646-3027-0</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40FCB8B4">
            <w:pPr>
              <w:widowControl/>
              <w:spacing w:line="260" w:lineRule="exact"/>
              <w:jc w:val="center"/>
              <w:rPr>
                <w:rFonts w:hint="eastAsia" w:ascii="宋体" w:hAnsi="宋体" w:eastAsia="宋体" w:cs="宋体"/>
                <w:color w:val="FF0000"/>
                <w:kern w:val="0"/>
                <w:sz w:val="24"/>
                <w:szCs w:val="24"/>
              </w:rPr>
            </w:pPr>
            <w:r>
              <w:rPr>
                <w:rFonts w:hint="eastAsia"/>
              </w:rPr>
              <w:t>32</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3A46B81F">
            <w:pPr>
              <w:widowControl/>
              <w:spacing w:line="260" w:lineRule="exact"/>
              <w:jc w:val="center"/>
              <w:rPr>
                <w:rFonts w:hint="eastAsia" w:ascii="宋体" w:hAnsi="宋体" w:eastAsia="宋体" w:cs="宋体"/>
                <w:color w:val="FF0000"/>
                <w:kern w:val="0"/>
                <w:sz w:val="24"/>
                <w:szCs w:val="24"/>
              </w:rPr>
            </w:pPr>
            <w:r>
              <w:rPr>
                <w:rFonts w:hint="eastAsia"/>
              </w:rPr>
              <w:t>2024.04</w:t>
            </w:r>
          </w:p>
        </w:tc>
        <w:tc>
          <w:tcPr>
            <w:tcW w:w="690" w:type="pct"/>
            <w:tcBorders>
              <w:top w:val="single" w:color="auto" w:sz="4" w:space="0"/>
              <w:left w:val="nil"/>
              <w:bottom w:val="single" w:color="auto" w:sz="4" w:space="0"/>
              <w:right w:val="single" w:color="auto" w:sz="4" w:space="0"/>
            </w:tcBorders>
            <w:shd w:val="clear" w:color="000000" w:fill="FFFFFF"/>
            <w:noWrap/>
            <w:vAlign w:val="center"/>
          </w:tcPr>
          <w:p w14:paraId="461248DD">
            <w:pPr>
              <w:widowControl/>
              <w:spacing w:line="260" w:lineRule="exact"/>
              <w:jc w:val="left"/>
              <w:rPr>
                <w:rFonts w:hint="eastAsia" w:ascii="宋体" w:hAnsi="宋体" w:eastAsia="宋体" w:cs="宋体"/>
                <w:color w:val="FF0000"/>
                <w:kern w:val="0"/>
                <w:sz w:val="24"/>
                <w:szCs w:val="24"/>
              </w:rPr>
            </w:pPr>
            <w:r>
              <w:rPr>
                <w:rFonts w:hint="eastAsia"/>
              </w:rPr>
              <w:t>全国煤矿安全培训教材建设专家委员会</w:t>
            </w:r>
          </w:p>
        </w:tc>
        <w:tc>
          <w:tcPr>
            <w:tcW w:w="645" w:type="pct"/>
            <w:tcBorders>
              <w:top w:val="single" w:color="auto" w:sz="4" w:space="0"/>
              <w:left w:val="nil"/>
              <w:bottom w:val="single" w:color="auto" w:sz="4" w:space="0"/>
              <w:right w:val="single" w:color="auto" w:sz="4" w:space="0"/>
            </w:tcBorders>
            <w:shd w:val="clear" w:color="000000" w:fill="FFFFFF"/>
            <w:noWrap/>
            <w:vAlign w:val="bottom"/>
          </w:tcPr>
          <w:p w14:paraId="46822AB0">
            <w:pPr>
              <w:widowControl/>
              <w:spacing w:line="260" w:lineRule="exact"/>
              <w:jc w:val="left"/>
              <w:rPr>
                <w:rFonts w:hint="eastAsia" w:ascii="宋体" w:hAnsi="宋体" w:eastAsia="宋体" w:cs="宋体"/>
                <w:color w:val="FF0000"/>
                <w:kern w:val="0"/>
                <w:sz w:val="24"/>
                <w:szCs w:val="24"/>
              </w:rPr>
            </w:pPr>
            <w:r>
              <w:rPr>
                <w:rFonts w:hint="eastAsia"/>
              </w:rPr>
              <w:t>PPT课件、实操视频、考试题库</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0AAC8B11">
            <w:pPr>
              <w:widowControl/>
              <w:spacing w:line="26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185FB896">
            <w:pPr>
              <w:widowControl/>
              <w:spacing w:line="26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2B3908D1">
            <w:pPr>
              <w:widowControl/>
              <w:spacing w:line="260" w:lineRule="exact"/>
              <w:jc w:val="left"/>
              <w:rPr>
                <w:rFonts w:hint="eastAsia" w:ascii="宋体" w:hAnsi="宋体" w:eastAsia="宋体" w:cs="宋体"/>
                <w:color w:val="FF0000"/>
                <w:kern w:val="0"/>
                <w:sz w:val="24"/>
                <w:szCs w:val="24"/>
              </w:rPr>
            </w:pPr>
            <w:r>
              <w:rPr>
                <w:rFonts w:hint="eastAsia"/>
              </w:rPr>
              <w:t>特种作业人员取证培训+再培训，加入大量实操视频和题库解析</w:t>
            </w:r>
          </w:p>
        </w:tc>
      </w:tr>
      <w:tr w14:paraId="291E2A54">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97E0C71">
            <w:pPr>
              <w:widowControl/>
              <w:spacing w:line="260" w:lineRule="exact"/>
              <w:jc w:val="left"/>
              <w:rPr>
                <w:rFonts w:hint="eastAsia" w:ascii="宋体" w:hAnsi="宋体" w:eastAsia="宋体" w:cs="宋体"/>
                <w:color w:val="FF0000"/>
                <w:kern w:val="0"/>
                <w:sz w:val="24"/>
                <w:szCs w:val="24"/>
              </w:rPr>
            </w:pPr>
            <w:r>
              <w:rPr>
                <w:rFonts w:hint="eastAsia"/>
              </w:rPr>
              <w:t>煤矿提升机操作作业安全培训教材（2024版）</w:t>
            </w:r>
          </w:p>
        </w:tc>
        <w:tc>
          <w:tcPr>
            <w:tcW w:w="415" w:type="pct"/>
            <w:tcBorders>
              <w:top w:val="single" w:color="auto" w:sz="4" w:space="0"/>
              <w:left w:val="nil"/>
              <w:bottom w:val="single" w:color="auto" w:sz="4" w:space="0"/>
              <w:right w:val="single" w:color="auto" w:sz="4" w:space="0"/>
            </w:tcBorders>
            <w:shd w:val="clear" w:color="000000" w:fill="FFFFFF"/>
            <w:noWrap/>
            <w:vAlign w:val="center"/>
          </w:tcPr>
          <w:p w14:paraId="43B00126">
            <w:pPr>
              <w:widowControl/>
              <w:spacing w:line="260" w:lineRule="exact"/>
              <w:jc w:val="left"/>
              <w:rPr>
                <w:rFonts w:hint="eastAsia" w:ascii="宋体" w:hAnsi="宋体" w:eastAsia="宋体" w:cs="宋体"/>
                <w:color w:val="FF0000"/>
                <w:kern w:val="0"/>
                <w:sz w:val="24"/>
                <w:szCs w:val="24"/>
              </w:rPr>
            </w:pPr>
            <w:r>
              <w:rPr>
                <w:rFonts w:hint="eastAsia"/>
              </w:rPr>
              <w:t>978-7-5646-3024-9</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5228EE30">
            <w:pPr>
              <w:widowControl/>
              <w:spacing w:line="260" w:lineRule="exact"/>
              <w:jc w:val="center"/>
              <w:rPr>
                <w:rFonts w:hint="eastAsia" w:ascii="宋体" w:hAnsi="宋体" w:eastAsia="宋体" w:cs="宋体"/>
                <w:color w:val="FF0000"/>
                <w:kern w:val="0"/>
                <w:sz w:val="24"/>
                <w:szCs w:val="24"/>
              </w:rPr>
            </w:pPr>
            <w:r>
              <w:rPr>
                <w:rFonts w:hint="eastAsia"/>
              </w:rPr>
              <w:t>30</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07468A0C">
            <w:pPr>
              <w:widowControl/>
              <w:spacing w:line="260" w:lineRule="exact"/>
              <w:jc w:val="center"/>
              <w:rPr>
                <w:rFonts w:hint="eastAsia" w:ascii="宋体" w:hAnsi="宋体" w:eastAsia="宋体" w:cs="宋体"/>
                <w:color w:val="FF0000"/>
                <w:kern w:val="0"/>
                <w:sz w:val="24"/>
                <w:szCs w:val="24"/>
              </w:rPr>
            </w:pPr>
            <w:r>
              <w:rPr>
                <w:rFonts w:hint="eastAsia"/>
              </w:rPr>
              <w:t>2024.04</w:t>
            </w:r>
          </w:p>
        </w:tc>
        <w:tc>
          <w:tcPr>
            <w:tcW w:w="690" w:type="pct"/>
            <w:tcBorders>
              <w:top w:val="single" w:color="auto" w:sz="4" w:space="0"/>
              <w:left w:val="nil"/>
              <w:bottom w:val="single" w:color="auto" w:sz="4" w:space="0"/>
              <w:right w:val="single" w:color="auto" w:sz="4" w:space="0"/>
            </w:tcBorders>
            <w:shd w:val="clear" w:color="000000" w:fill="FFFFFF"/>
            <w:noWrap/>
            <w:vAlign w:val="center"/>
          </w:tcPr>
          <w:p w14:paraId="382AA356">
            <w:pPr>
              <w:widowControl/>
              <w:spacing w:line="260" w:lineRule="exact"/>
              <w:jc w:val="left"/>
              <w:rPr>
                <w:rFonts w:hint="eastAsia" w:ascii="宋体" w:hAnsi="宋体" w:eastAsia="宋体" w:cs="宋体"/>
                <w:color w:val="FF0000"/>
                <w:kern w:val="0"/>
                <w:sz w:val="24"/>
                <w:szCs w:val="24"/>
              </w:rPr>
            </w:pPr>
            <w:r>
              <w:rPr>
                <w:rFonts w:hint="eastAsia"/>
              </w:rPr>
              <w:t>全国煤矿安全培训教材建设专家委员会</w:t>
            </w:r>
          </w:p>
        </w:tc>
        <w:tc>
          <w:tcPr>
            <w:tcW w:w="645" w:type="pct"/>
            <w:tcBorders>
              <w:top w:val="single" w:color="auto" w:sz="4" w:space="0"/>
              <w:left w:val="nil"/>
              <w:bottom w:val="single" w:color="auto" w:sz="4" w:space="0"/>
              <w:right w:val="single" w:color="auto" w:sz="4" w:space="0"/>
            </w:tcBorders>
            <w:shd w:val="clear" w:color="000000" w:fill="FFFFFF"/>
            <w:noWrap/>
            <w:vAlign w:val="bottom"/>
          </w:tcPr>
          <w:p w14:paraId="56C8DDD4">
            <w:pPr>
              <w:widowControl/>
              <w:spacing w:line="260" w:lineRule="exact"/>
              <w:jc w:val="left"/>
              <w:rPr>
                <w:rFonts w:hint="eastAsia" w:ascii="宋体" w:hAnsi="宋体" w:eastAsia="宋体" w:cs="宋体"/>
                <w:color w:val="FF0000"/>
                <w:kern w:val="0"/>
                <w:sz w:val="24"/>
                <w:szCs w:val="24"/>
              </w:rPr>
            </w:pPr>
            <w:r>
              <w:rPr>
                <w:rFonts w:hint="eastAsia"/>
              </w:rPr>
              <w:t>PPT课件、实操视频、考试题库</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72F2E1B5">
            <w:pPr>
              <w:widowControl/>
              <w:spacing w:line="26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6AC9D8D5">
            <w:pPr>
              <w:widowControl/>
              <w:spacing w:line="26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5C905BCA">
            <w:pPr>
              <w:widowControl/>
              <w:spacing w:line="260" w:lineRule="exact"/>
              <w:jc w:val="left"/>
              <w:rPr>
                <w:rFonts w:hint="eastAsia" w:ascii="宋体" w:hAnsi="宋体" w:eastAsia="宋体" w:cs="宋体"/>
                <w:color w:val="FF0000"/>
                <w:kern w:val="0"/>
                <w:sz w:val="24"/>
                <w:szCs w:val="24"/>
              </w:rPr>
            </w:pPr>
            <w:r>
              <w:rPr>
                <w:rFonts w:hint="eastAsia"/>
              </w:rPr>
              <w:t>特种作业人员取证培训+再培训，加入大量实操视频和题库解析</w:t>
            </w:r>
          </w:p>
        </w:tc>
      </w:tr>
      <w:tr w14:paraId="0C260826">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5B4085A">
            <w:pPr>
              <w:widowControl/>
              <w:spacing w:line="260" w:lineRule="exact"/>
              <w:jc w:val="left"/>
              <w:rPr>
                <w:rFonts w:hint="eastAsia" w:ascii="宋体" w:hAnsi="宋体" w:eastAsia="宋体" w:cs="宋体"/>
                <w:color w:val="FF0000"/>
                <w:kern w:val="0"/>
                <w:sz w:val="24"/>
                <w:szCs w:val="24"/>
              </w:rPr>
            </w:pPr>
            <w:r>
              <w:rPr>
                <w:rFonts w:hint="eastAsia"/>
              </w:rPr>
              <w:t>煤矿掘进机操作作业安全培训教材（2024版）</w:t>
            </w:r>
          </w:p>
        </w:tc>
        <w:tc>
          <w:tcPr>
            <w:tcW w:w="415" w:type="pct"/>
            <w:tcBorders>
              <w:top w:val="single" w:color="auto" w:sz="4" w:space="0"/>
              <w:left w:val="nil"/>
              <w:bottom w:val="single" w:color="auto" w:sz="4" w:space="0"/>
              <w:right w:val="single" w:color="auto" w:sz="4" w:space="0"/>
            </w:tcBorders>
            <w:shd w:val="clear" w:color="000000" w:fill="FFFFFF"/>
            <w:noWrap/>
            <w:vAlign w:val="center"/>
          </w:tcPr>
          <w:p w14:paraId="36B11D58">
            <w:pPr>
              <w:widowControl/>
              <w:spacing w:line="260" w:lineRule="exact"/>
              <w:jc w:val="left"/>
              <w:rPr>
                <w:rFonts w:hint="eastAsia" w:ascii="宋体" w:hAnsi="宋体" w:eastAsia="宋体" w:cs="宋体"/>
                <w:color w:val="FF0000"/>
                <w:kern w:val="0"/>
                <w:sz w:val="24"/>
                <w:szCs w:val="24"/>
              </w:rPr>
            </w:pPr>
            <w:r>
              <w:rPr>
                <w:rFonts w:hint="eastAsia"/>
              </w:rPr>
              <w:t>978-7-5646-3023-2</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43BF78BC">
            <w:pPr>
              <w:widowControl/>
              <w:spacing w:line="260" w:lineRule="exact"/>
              <w:jc w:val="center"/>
              <w:rPr>
                <w:rFonts w:hint="eastAsia" w:ascii="宋体" w:hAnsi="宋体" w:eastAsia="宋体" w:cs="宋体"/>
                <w:color w:val="FF0000"/>
                <w:kern w:val="0"/>
                <w:sz w:val="24"/>
                <w:szCs w:val="24"/>
              </w:rPr>
            </w:pPr>
            <w:r>
              <w:rPr>
                <w:rFonts w:hint="eastAsia"/>
              </w:rPr>
              <w:t>30</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23878DE1">
            <w:pPr>
              <w:widowControl/>
              <w:spacing w:line="260" w:lineRule="exact"/>
              <w:jc w:val="center"/>
              <w:rPr>
                <w:rFonts w:hint="eastAsia" w:ascii="宋体" w:hAnsi="宋体" w:eastAsia="宋体" w:cs="宋体"/>
                <w:color w:val="FF0000"/>
                <w:kern w:val="0"/>
                <w:sz w:val="24"/>
                <w:szCs w:val="24"/>
              </w:rPr>
            </w:pPr>
            <w:r>
              <w:rPr>
                <w:rFonts w:hint="eastAsia"/>
              </w:rPr>
              <w:t>2024.04</w:t>
            </w:r>
          </w:p>
        </w:tc>
        <w:tc>
          <w:tcPr>
            <w:tcW w:w="690" w:type="pct"/>
            <w:tcBorders>
              <w:top w:val="single" w:color="auto" w:sz="4" w:space="0"/>
              <w:left w:val="nil"/>
              <w:bottom w:val="single" w:color="auto" w:sz="4" w:space="0"/>
              <w:right w:val="single" w:color="auto" w:sz="4" w:space="0"/>
            </w:tcBorders>
            <w:shd w:val="clear" w:color="000000" w:fill="FFFFFF"/>
            <w:noWrap/>
            <w:vAlign w:val="center"/>
          </w:tcPr>
          <w:p w14:paraId="225AB274">
            <w:pPr>
              <w:widowControl/>
              <w:spacing w:line="260" w:lineRule="exact"/>
              <w:jc w:val="left"/>
              <w:rPr>
                <w:rFonts w:hint="eastAsia" w:ascii="宋体" w:hAnsi="宋体" w:eastAsia="宋体" w:cs="宋体"/>
                <w:color w:val="FF0000"/>
                <w:kern w:val="0"/>
                <w:sz w:val="24"/>
                <w:szCs w:val="24"/>
              </w:rPr>
            </w:pPr>
            <w:r>
              <w:rPr>
                <w:rFonts w:hint="eastAsia"/>
              </w:rPr>
              <w:t>全国煤矿安全培训教材建设专家委员会</w:t>
            </w:r>
          </w:p>
        </w:tc>
        <w:tc>
          <w:tcPr>
            <w:tcW w:w="645" w:type="pct"/>
            <w:tcBorders>
              <w:top w:val="single" w:color="auto" w:sz="4" w:space="0"/>
              <w:left w:val="nil"/>
              <w:bottom w:val="single" w:color="auto" w:sz="4" w:space="0"/>
              <w:right w:val="single" w:color="auto" w:sz="4" w:space="0"/>
            </w:tcBorders>
            <w:shd w:val="clear" w:color="000000" w:fill="FFFFFF"/>
            <w:noWrap/>
            <w:vAlign w:val="bottom"/>
          </w:tcPr>
          <w:p w14:paraId="0C7CCB15">
            <w:pPr>
              <w:widowControl/>
              <w:spacing w:line="260" w:lineRule="exact"/>
              <w:jc w:val="left"/>
              <w:rPr>
                <w:rFonts w:hint="eastAsia" w:ascii="宋体" w:hAnsi="宋体" w:eastAsia="宋体" w:cs="宋体"/>
                <w:color w:val="FF0000"/>
                <w:kern w:val="0"/>
                <w:sz w:val="24"/>
                <w:szCs w:val="24"/>
              </w:rPr>
            </w:pPr>
            <w:r>
              <w:rPr>
                <w:rFonts w:hint="eastAsia"/>
              </w:rPr>
              <w:t>PPT课件、实操视频、考试题库</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2A87AE49">
            <w:pPr>
              <w:widowControl/>
              <w:spacing w:line="26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3235EF33">
            <w:pPr>
              <w:widowControl/>
              <w:spacing w:line="26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5A2658B5">
            <w:pPr>
              <w:widowControl/>
              <w:spacing w:line="260" w:lineRule="exact"/>
              <w:jc w:val="left"/>
              <w:rPr>
                <w:rFonts w:hint="eastAsia" w:ascii="宋体" w:hAnsi="宋体" w:eastAsia="宋体" w:cs="宋体"/>
                <w:color w:val="FF0000"/>
                <w:kern w:val="0"/>
                <w:sz w:val="24"/>
                <w:szCs w:val="24"/>
              </w:rPr>
            </w:pPr>
            <w:r>
              <w:rPr>
                <w:rFonts w:hint="eastAsia"/>
              </w:rPr>
              <w:t>特种作业人员取证培训+再培训，加入大量实操视频和题库解析</w:t>
            </w:r>
          </w:p>
        </w:tc>
      </w:tr>
      <w:tr w14:paraId="0010E841">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7AE510E">
            <w:pPr>
              <w:widowControl/>
              <w:spacing w:line="260" w:lineRule="exact"/>
              <w:jc w:val="left"/>
              <w:rPr>
                <w:rFonts w:hint="eastAsia" w:ascii="宋体" w:hAnsi="宋体" w:eastAsia="宋体" w:cs="宋体"/>
                <w:color w:val="FF0000"/>
                <w:kern w:val="0"/>
                <w:sz w:val="24"/>
                <w:szCs w:val="24"/>
              </w:rPr>
            </w:pPr>
            <w:r>
              <w:rPr>
                <w:rFonts w:hint="eastAsia"/>
              </w:rPr>
              <w:t>煤矿井下爆破作业安全培训教材（2024版）</w:t>
            </w:r>
          </w:p>
        </w:tc>
        <w:tc>
          <w:tcPr>
            <w:tcW w:w="415" w:type="pct"/>
            <w:tcBorders>
              <w:top w:val="single" w:color="auto" w:sz="4" w:space="0"/>
              <w:left w:val="nil"/>
              <w:bottom w:val="single" w:color="auto" w:sz="4" w:space="0"/>
              <w:right w:val="single" w:color="auto" w:sz="4" w:space="0"/>
            </w:tcBorders>
            <w:shd w:val="clear" w:color="000000" w:fill="FFFFFF"/>
            <w:noWrap/>
            <w:vAlign w:val="center"/>
          </w:tcPr>
          <w:p w14:paraId="35686A7E">
            <w:pPr>
              <w:widowControl/>
              <w:spacing w:line="260" w:lineRule="exact"/>
              <w:jc w:val="left"/>
              <w:rPr>
                <w:rFonts w:hint="eastAsia" w:ascii="宋体" w:hAnsi="宋体" w:eastAsia="宋体" w:cs="宋体"/>
                <w:color w:val="FF0000"/>
                <w:kern w:val="0"/>
                <w:sz w:val="24"/>
                <w:szCs w:val="24"/>
              </w:rPr>
            </w:pPr>
            <w:r>
              <w:rPr>
                <w:rFonts w:hint="eastAsia"/>
              </w:rPr>
              <w:t>978-7-5646-3025-6</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01CA268A">
            <w:pPr>
              <w:widowControl/>
              <w:spacing w:line="260" w:lineRule="exact"/>
              <w:jc w:val="center"/>
              <w:rPr>
                <w:rFonts w:hint="eastAsia" w:ascii="宋体" w:hAnsi="宋体" w:eastAsia="宋体" w:cs="宋体"/>
                <w:color w:val="FF0000"/>
                <w:kern w:val="0"/>
                <w:sz w:val="24"/>
                <w:szCs w:val="24"/>
              </w:rPr>
            </w:pPr>
            <w:r>
              <w:rPr>
                <w:rFonts w:hint="eastAsia"/>
              </w:rPr>
              <w:t>30</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4335298A">
            <w:pPr>
              <w:widowControl/>
              <w:spacing w:line="260" w:lineRule="exact"/>
              <w:jc w:val="center"/>
              <w:rPr>
                <w:rFonts w:hint="eastAsia" w:ascii="宋体" w:hAnsi="宋体" w:eastAsia="宋体" w:cs="宋体"/>
                <w:color w:val="FF0000"/>
                <w:kern w:val="0"/>
                <w:sz w:val="24"/>
                <w:szCs w:val="24"/>
              </w:rPr>
            </w:pPr>
            <w:r>
              <w:rPr>
                <w:rFonts w:hint="eastAsia"/>
              </w:rPr>
              <w:t>2024.04</w:t>
            </w:r>
          </w:p>
        </w:tc>
        <w:tc>
          <w:tcPr>
            <w:tcW w:w="690" w:type="pct"/>
            <w:tcBorders>
              <w:top w:val="single" w:color="auto" w:sz="4" w:space="0"/>
              <w:left w:val="nil"/>
              <w:bottom w:val="single" w:color="auto" w:sz="4" w:space="0"/>
              <w:right w:val="single" w:color="auto" w:sz="4" w:space="0"/>
            </w:tcBorders>
            <w:shd w:val="clear" w:color="000000" w:fill="FFFFFF"/>
            <w:noWrap/>
            <w:vAlign w:val="center"/>
          </w:tcPr>
          <w:p w14:paraId="69876FD2">
            <w:pPr>
              <w:widowControl/>
              <w:spacing w:line="260" w:lineRule="exact"/>
              <w:jc w:val="left"/>
              <w:rPr>
                <w:rFonts w:hint="eastAsia" w:ascii="宋体" w:hAnsi="宋体" w:eastAsia="宋体" w:cs="宋体"/>
                <w:color w:val="FF0000"/>
                <w:kern w:val="0"/>
                <w:sz w:val="24"/>
                <w:szCs w:val="24"/>
              </w:rPr>
            </w:pPr>
            <w:r>
              <w:rPr>
                <w:rFonts w:hint="eastAsia"/>
              </w:rPr>
              <w:t>全国煤矿安全培训教材建设专家委员会</w:t>
            </w:r>
          </w:p>
        </w:tc>
        <w:tc>
          <w:tcPr>
            <w:tcW w:w="645" w:type="pct"/>
            <w:tcBorders>
              <w:top w:val="single" w:color="auto" w:sz="4" w:space="0"/>
              <w:left w:val="nil"/>
              <w:bottom w:val="single" w:color="auto" w:sz="4" w:space="0"/>
              <w:right w:val="single" w:color="auto" w:sz="4" w:space="0"/>
            </w:tcBorders>
            <w:shd w:val="clear" w:color="000000" w:fill="FFFFFF"/>
            <w:noWrap/>
            <w:vAlign w:val="bottom"/>
          </w:tcPr>
          <w:p w14:paraId="0BD9B039">
            <w:pPr>
              <w:widowControl/>
              <w:spacing w:line="260" w:lineRule="exact"/>
              <w:jc w:val="left"/>
              <w:rPr>
                <w:rFonts w:hint="eastAsia" w:ascii="宋体" w:hAnsi="宋体" w:eastAsia="宋体" w:cs="宋体"/>
                <w:color w:val="FF0000"/>
                <w:kern w:val="0"/>
                <w:sz w:val="24"/>
                <w:szCs w:val="24"/>
              </w:rPr>
            </w:pPr>
            <w:r>
              <w:rPr>
                <w:rFonts w:hint="eastAsia"/>
              </w:rPr>
              <w:t>PPT课件、实操视频、考试题库</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394A2185">
            <w:pPr>
              <w:widowControl/>
              <w:spacing w:line="26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6BF4C89A">
            <w:pPr>
              <w:widowControl/>
              <w:spacing w:line="26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28C09B41">
            <w:pPr>
              <w:widowControl/>
              <w:spacing w:line="260" w:lineRule="exact"/>
              <w:jc w:val="left"/>
              <w:rPr>
                <w:rFonts w:hint="eastAsia" w:ascii="宋体" w:hAnsi="宋体" w:eastAsia="宋体" w:cs="宋体"/>
                <w:color w:val="FF0000"/>
                <w:kern w:val="0"/>
                <w:sz w:val="24"/>
                <w:szCs w:val="24"/>
              </w:rPr>
            </w:pPr>
            <w:r>
              <w:rPr>
                <w:rFonts w:hint="eastAsia"/>
              </w:rPr>
              <w:t>特种作业人员取证培训+再培训，加入大量实操视频和题库解析</w:t>
            </w:r>
          </w:p>
        </w:tc>
      </w:tr>
      <w:tr w14:paraId="3D73D4E6">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381DD70">
            <w:pPr>
              <w:widowControl/>
              <w:spacing w:line="260" w:lineRule="exact"/>
              <w:jc w:val="left"/>
              <w:rPr>
                <w:rFonts w:hint="eastAsia" w:ascii="宋体" w:hAnsi="宋体" w:eastAsia="宋体" w:cs="宋体"/>
                <w:color w:val="FF0000"/>
                <w:kern w:val="0"/>
                <w:sz w:val="24"/>
                <w:szCs w:val="24"/>
              </w:rPr>
            </w:pPr>
            <w:r>
              <w:rPr>
                <w:rFonts w:hint="eastAsia"/>
              </w:rPr>
              <w:t>煤矿瓦斯检查作业安全培训教材（2024版）</w:t>
            </w:r>
          </w:p>
        </w:tc>
        <w:tc>
          <w:tcPr>
            <w:tcW w:w="415" w:type="pct"/>
            <w:tcBorders>
              <w:top w:val="single" w:color="auto" w:sz="4" w:space="0"/>
              <w:left w:val="nil"/>
              <w:bottom w:val="single" w:color="auto" w:sz="4" w:space="0"/>
              <w:right w:val="single" w:color="auto" w:sz="4" w:space="0"/>
            </w:tcBorders>
            <w:shd w:val="clear" w:color="000000" w:fill="FFFFFF"/>
            <w:noWrap/>
            <w:vAlign w:val="center"/>
          </w:tcPr>
          <w:p w14:paraId="1818DAF8">
            <w:pPr>
              <w:widowControl/>
              <w:spacing w:line="260" w:lineRule="exact"/>
              <w:jc w:val="left"/>
              <w:rPr>
                <w:rFonts w:hint="eastAsia" w:ascii="宋体" w:hAnsi="宋体" w:eastAsia="宋体" w:cs="宋体"/>
                <w:color w:val="FF0000"/>
                <w:kern w:val="0"/>
                <w:sz w:val="24"/>
                <w:szCs w:val="24"/>
              </w:rPr>
            </w:pPr>
            <w:r>
              <w:rPr>
                <w:rFonts w:hint="eastAsia"/>
              </w:rPr>
              <w:t>978-7-5646-3018-8</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0C95284D">
            <w:pPr>
              <w:widowControl/>
              <w:spacing w:line="260" w:lineRule="exact"/>
              <w:jc w:val="center"/>
              <w:rPr>
                <w:rFonts w:hint="eastAsia" w:ascii="宋体" w:hAnsi="宋体" w:eastAsia="宋体" w:cs="宋体"/>
                <w:color w:val="FF0000"/>
                <w:kern w:val="0"/>
                <w:sz w:val="24"/>
                <w:szCs w:val="24"/>
              </w:rPr>
            </w:pPr>
            <w:r>
              <w:rPr>
                <w:rFonts w:hint="eastAsia"/>
              </w:rPr>
              <w:t>30</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5137BB08">
            <w:pPr>
              <w:widowControl/>
              <w:spacing w:line="260" w:lineRule="exact"/>
              <w:jc w:val="center"/>
              <w:rPr>
                <w:rFonts w:hint="eastAsia" w:ascii="宋体" w:hAnsi="宋体" w:eastAsia="宋体" w:cs="宋体"/>
                <w:color w:val="FF0000"/>
                <w:kern w:val="0"/>
                <w:sz w:val="24"/>
                <w:szCs w:val="24"/>
              </w:rPr>
            </w:pPr>
            <w:r>
              <w:rPr>
                <w:rFonts w:hint="eastAsia"/>
              </w:rPr>
              <w:t>2024.04</w:t>
            </w:r>
          </w:p>
        </w:tc>
        <w:tc>
          <w:tcPr>
            <w:tcW w:w="690" w:type="pct"/>
            <w:tcBorders>
              <w:top w:val="single" w:color="auto" w:sz="4" w:space="0"/>
              <w:left w:val="nil"/>
              <w:bottom w:val="single" w:color="auto" w:sz="4" w:space="0"/>
              <w:right w:val="single" w:color="auto" w:sz="4" w:space="0"/>
            </w:tcBorders>
            <w:shd w:val="clear" w:color="000000" w:fill="FFFFFF"/>
            <w:noWrap/>
            <w:vAlign w:val="center"/>
          </w:tcPr>
          <w:p w14:paraId="620F106C">
            <w:pPr>
              <w:widowControl/>
              <w:spacing w:line="260" w:lineRule="exact"/>
              <w:jc w:val="left"/>
              <w:rPr>
                <w:rFonts w:hint="eastAsia" w:ascii="宋体" w:hAnsi="宋体" w:eastAsia="宋体" w:cs="宋体"/>
                <w:color w:val="FF0000"/>
                <w:kern w:val="0"/>
                <w:sz w:val="24"/>
                <w:szCs w:val="24"/>
              </w:rPr>
            </w:pPr>
            <w:r>
              <w:rPr>
                <w:rFonts w:hint="eastAsia"/>
              </w:rPr>
              <w:t>全国煤矿安全培训教材建设专家委员会</w:t>
            </w:r>
          </w:p>
        </w:tc>
        <w:tc>
          <w:tcPr>
            <w:tcW w:w="645" w:type="pct"/>
            <w:tcBorders>
              <w:top w:val="single" w:color="auto" w:sz="4" w:space="0"/>
              <w:left w:val="nil"/>
              <w:bottom w:val="single" w:color="auto" w:sz="4" w:space="0"/>
              <w:right w:val="single" w:color="auto" w:sz="4" w:space="0"/>
            </w:tcBorders>
            <w:shd w:val="clear" w:color="000000" w:fill="FFFFFF"/>
            <w:noWrap/>
            <w:vAlign w:val="bottom"/>
          </w:tcPr>
          <w:p w14:paraId="76F5FC5D">
            <w:pPr>
              <w:widowControl/>
              <w:spacing w:line="260" w:lineRule="exact"/>
              <w:jc w:val="left"/>
              <w:rPr>
                <w:rFonts w:hint="eastAsia" w:ascii="宋体" w:hAnsi="宋体" w:eastAsia="宋体" w:cs="宋体"/>
                <w:color w:val="FF0000"/>
                <w:kern w:val="0"/>
                <w:sz w:val="24"/>
                <w:szCs w:val="24"/>
              </w:rPr>
            </w:pPr>
            <w:r>
              <w:rPr>
                <w:rFonts w:hint="eastAsia"/>
              </w:rPr>
              <w:t>PPT课件、实操视频、考试题库</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55DF62A9">
            <w:pPr>
              <w:widowControl/>
              <w:spacing w:line="26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75D8D65E">
            <w:pPr>
              <w:widowControl/>
              <w:spacing w:line="26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1AA4C059">
            <w:pPr>
              <w:widowControl/>
              <w:spacing w:line="260" w:lineRule="exact"/>
              <w:jc w:val="left"/>
              <w:rPr>
                <w:rFonts w:hint="eastAsia" w:ascii="宋体" w:hAnsi="宋体" w:eastAsia="宋体" w:cs="宋体"/>
                <w:color w:val="FF0000"/>
                <w:kern w:val="0"/>
                <w:sz w:val="24"/>
                <w:szCs w:val="24"/>
              </w:rPr>
            </w:pPr>
            <w:r>
              <w:rPr>
                <w:rFonts w:hint="eastAsia"/>
              </w:rPr>
              <w:t>特种作业人员取证培训+再培训，加入大量实操视频和题库解析</w:t>
            </w:r>
          </w:p>
        </w:tc>
      </w:tr>
      <w:tr w14:paraId="43660B50">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259421A">
            <w:pPr>
              <w:widowControl/>
              <w:spacing w:line="260" w:lineRule="exact"/>
              <w:jc w:val="left"/>
              <w:rPr>
                <w:rFonts w:hint="eastAsia" w:ascii="宋体" w:hAnsi="宋体" w:eastAsia="宋体" w:cs="宋体"/>
                <w:color w:val="FF0000"/>
                <w:kern w:val="0"/>
                <w:sz w:val="24"/>
                <w:szCs w:val="24"/>
              </w:rPr>
            </w:pPr>
            <w:r>
              <w:rPr>
                <w:rFonts w:hint="eastAsia"/>
              </w:rPr>
              <w:t>煤矿瓦斯抽采作业安全培训教材（2024版）</w:t>
            </w:r>
          </w:p>
        </w:tc>
        <w:tc>
          <w:tcPr>
            <w:tcW w:w="415" w:type="pct"/>
            <w:tcBorders>
              <w:top w:val="single" w:color="auto" w:sz="4" w:space="0"/>
              <w:left w:val="nil"/>
              <w:bottom w:val="single" w:color="auto" w:sz="4" w:space="0"/>
              <w:right w:val="single" w:color="auto" w:sz="4" w:space="0"/>
            </w:tcBorders>
            <w:shd w:val="clear" w:color="000000" w:fill="FFFFFF"/>
            <w:noWrap/>
            <w:vAlign w:val="center"/>
          </w:tcPr>
          <w:p w14:paraId="1549CB0C">
            <w:pPr>
              <w:widowControl/>
              <w:spacing w:line="260" w:lineRule="exact"/>
              <w:jc w:val="left"/>
              <w:rPr>
                <w:rFonts w:hint="eastAsia" w:ascii="宋体" w:hAnsi="宋体" w:eastAsia="宋体" w:cs="宋体"/>
                <w:color w:val="FF0000"/>
                <w:kern w:val="0"/>
                <w:sz w:val="24"/>
                <w:szCs w:val="24"/>
              </w:rPr>
            </w:pPr>
            <w:r>
              <w:rPr>
                <w:rFonts w:hint="eastAsia"/>
              </w:rPr>
              <w:t>978-7-5646-3020-1</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4AFF388A">
            <w:pPr>
              <w:widowControl/>
              <w:spacing w:line="260" w:lineRule="exact"/>
              <w:jc w:val="center"/>
              <w:rPr>
                <w:rFonts w:hint="eastAsia" w:ascii="宋体" w:hAnsi="宋体" w:eastAsia="宋体" w:cs="宋体"/>
                <w:color w:val="FF0000"/>
                <w:kern w:val="0"/>
                <w:sz w:val="24"/>
                <w:szCs w:val="24"/>
              </w:rPr>
            </w:pPr>
            <w:r>
              <w:rPr>
                <w:rFonts w:hint="eastAsia"/>
              </w:rPr>
              <w:t>32</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3C28F447">
            <w:pPr>
              <w:widowControl/>
              <w:spacing w:line="260" w:lineRule="exact"/>
              <w:jc w:val="center"/>
              <w:rPr>
                <w:rFonts w:hint="eastAsia" w:ascii="宋体" w:hAnsi="宋体" w:eastAsia="宋体" w:cs="宋体"/>
                <w:color w:val="FF0000"/>
                <w:kern w:val="0"/>
                <w:sz w:val="24"/>
                <w:szCs w:val="24"/>
              </w:rPr>
            </w:pPr>
            <w:r>
              <w:rPr>
                <w:rFonts w:hint="eastAsia"/>
              </w:rPr>
              <w:t>2024.04</w:t>
            </w:r>
          </w:p>
        </w:tc>
        <w:tc>
          <w:tcPr>
            <w:tcW w:w="690" w:type="pct"/>
            <w:tcBorders>
              <w:top w:val="single" w:color="auto" w:sz="4" w:space="0"/>
              <w:left w:val="nil"/>
              <w:bottom w:val="single" w:color="auto" w:sz="4" w:space="0"/>
              <w:right w:val="single" w:color="auto" w:sz="4" w:space="0"/>
            </w:tcBorders>
            <w:shd w:val="clear" w:color="000000" w:fill="FFFFFF"/>
            <w:noWrap/>
            <w:vAlign w:val="center"/>
          </w:tcPr>
          <w:p w14:paraId="0A302216">
            <w:pPr>
              <w:widowControl/>
              <w:spacing w:line="260" w:lineRule="exact"/>
              <w:jc w:val="left"/>
              <w:rPr>
                <w:rFonts w:hint="eastAsia" w:ascii="宋体" w:hAnsi="宋体" w:eastAsia="宋体" w:cs="宋体"/>
                <w:color w:val="FF0000"/>
                <w:kern w:val="0"/>
                <w:sz w:val="24"/>
                <w:szCs w:val="24"/>
              </w:rPr>
            </w:pPr>
            <w:r>
              <w:rPr>
                <w:rFonts w:hint="eastAsia"/>
              </w:rPr>
              <w:t>全国煤矿安全培训教材建设专家委员会</w:t>
            </w:r>
          </w:p>
        </w:tc>
        <w:tc>
          <w:tcPr>
            <w:tcW w:w="645" w:type="pct"/>
            <w:tcBorders>
              <w:top w:val="single" w:color="auto" w:sz="4" w:space="0"/>
              <w:left w:val="nil"/>
              <w:bottom w:val="single" w:color="auto" w:sz="4" w:space="0"/>
              <w:right w:val="single" w:color="auto" w:sz="4" w:space="0"/>
            </w:tcBorders>
            <w:shd w:val="clear" w:color="000000" w:fill="FFFFFF"/>
            <w:noWrap/>
            <w:vAlign w:val="bottom"/>
          </w:tcPr>
          <w:p w14:paraId="739854BF">
            <w:pPr>
              <w:widowControl/>
              <w:spacing w:line="260" w:lineRule="exact"/>
              <w:jc w:val="left"/>
              <w:rPr>
                <w:rFonts w:hint="eastAsia" w:ascii="宋体" w:hAnsi="宋体" w:eastAsia="宋体" w:cs="宋体"/>
                <w:color w:val="FF0000"/>
                <w:kern w:val="0"/>
                <w:sz w:val="24"/>
                <w:szCs w:val="24"/>
              </w:rPr>
            </w:pPr>
            <w:r>
              <w:rPr>
                <w:rFonts w:hint="eastAsia"/>
              </w:rPr>
              <w:t>PPT课件、实操视频、考试题库</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35F80A6A">
            <w:pPr>
              <w:widowControl/>
              <w:spacing w:line="26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07B4550F">
            <w:pPr>
              <w:widowControl/>
              <w:spacing w:line="26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2C2FDE0B">
            <w:pPr>
              <w:widowControl/>
              <w:spacing w:line="260" w:lineRule="exact"/>
              <w:jc w:val="left"/>
              <w:rPr>
                <w:rFonts w:hint="eastAsia" w:ascii="宋体" w:hAnsi="宋体" w:eastAsia="宋体" w:cs="宋体"/>
                <w:color w:val="FF0000"/>
                <w:kern w:val="0"/>
                <w:sz w:val="24"/>
                <w:szCs w:val="24"/>
              </w:rPr>
            </w:pPr>
            <w:r>
              <w:rPr>
                <w:rFonts w:hint="eastAsia"/>
              </w:rPr>
              <w:t>特种作业人员取证培训+再培训，加入大量实操视频和题库解析</w:t>
            </w:r>
          </w:p>
        </w:tc>
      </w:tr>
      <w:tr w14:paraId="0916A8A9">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F46BCD1">
            <w:pPr>
              <w:widowControl/>
              <w:spacing w:line="260" w:lineRule="exact"/>
              <w:jc w:val="left"/>
              <w:rPr>
                <w:rFonts w:hint="eastAsia" w:ascii="宋体" w:hAnsi="宋体" w:eastAsia="宋体" w:cs="宋体"/>
                <w:color w:val="FF0000"/>
                <w:kern w:val="0"/>
                <w:sz w:val="24"/>
                <w:szCs w:val="24"/>
              </w:rPr>
            </w:pPr>
            <w:r>
              <w:rPr>
                <w:rFonts w:hint="eastAsia"/>
              </w:rPr>
              <w:t>煤矿井下电气作业安全培训教材（2024版）</w:t>
            </w:r>
          </w:p>
        </w:tc>
        <w:tc>
          <w:tcPr>
            <w:tcW w:w="415" w:type="pct"/>
            <w:tcBorders>
              <w:top w:val="single" w:color="auto" w:sz="4" w:space="0"/>
              <w:left w:val="nil"/>
              <w:bottom w:val="single" w:color="auto" w:sz="4" w:space="0"/>
              <w:right w:val="single" w:color="auto" w:sz="4" w:space="0"/>
            </w:tcBorders>
            <w:shd w:val="clear" w:color="000000" w:fill="FFFFFF"/>
            <w:noWrap/>
            <w:vAlign w:val="center"/>
          </w:tcPr>
          <w:p w14:paraId="67C66B2D">
            <w:pPr>
              <w:widowControl/>
              <w:spacing w:line="260" w:lineRule="exact"/>
              <w:jc w:val="left"/>
              <w:rPr>
                <w:rFonts w:hint="eastAsia" w:ascii="宋体" w:hAnsi="宋体" w:eastAsia="宋体" w:cs="宋体"/>
                <w:color w:val="FF0000"/>
                <w:kern w:val="0"/>
                <w:sz w:val="24"/>
                <w:szCs w:val="24"/>
              </w:rPr>
            </w:pPr>
            <w:r>
              <w:rPr>
                <w:rFonts w:hint="eastAsia"/>
              </w:rPr>
              <w:t>978-7-5646-3026-3</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420A819A">
            <w:pPr>
              <w:widowControl/>
              <w:spacing w:line="260" w:lineRule="exact"/>
              <w:jc w:val="center"/>
              <w:rPr>
                <w:rFonts w:hint="eastAsia" w:ascii="宋体" w:hAnsi="宋体" w:eastAsia="宋体" w:cs="宋体"/>
                <w:color w:val="FF0000"/>
                <w:kern w:val="0"/>
                <w:sz w:val="24"/>
                <w:szCs w:val="24"/>
              </w:rPr>
            </w:pPr>
            <w:r>
              <w:rPr>
                <w:rFonts w:hint="eastAsia"/>
              </w:rPr>
              <w:t>32</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281ACC23">
            <w:pPr>
              <w:widowControl/>
              <w:spacing w:line="260" w:lineRule="exact"/>
              <w:jc w:val="center"/>
              <w:rPr>
                <w:rFonts w:hint="eastAsia" w:ascii="宋体" w:hAnsi="宋体" w:eastAsia="宋体" w:cs="宋体"/>
                <w:color w:val="FF0000"/>
                <w:kern w:val="0"/>
                <w:sz w:val="24"/>
                <w:szCs w:val="24"/>
              </w:rPr>
            </w:pPr>
            <w:r>
              <w:rPr>
                <w:rFonts w:hint="eastAsia"/>
              </w:rPr>
              <w:t>2024.04</w:t>
            </w:r>
          </w:p>
        </w:tc>
        <w:tc>
          <w:tcPr>
            <w:tcW w:w="690" w:type="pct"/>
            <w:tcBorders>
              <w:top w:val="single" w:color="auto" w:sz="4" w:space="0"/>
              <w:left w:val="nil"/>
              <w:bottom w:val="single" w:color="auto" w:sz="4" w:space="0"/>
              <w:right w:val="single" w:color="auto" w:sz="4" w:space="0"/>
            </w:tcBorders>
            <w:shd w:val="clear" w:color="000000" w:fill="FFFFFF"/>
            <w:noWrap/>
            <w:vAlign w:val="center"/>
          </w:tcPr>
          <w:p w14:paraId="2716105E">
            <w:pPr>
              <w:widowControl/>
              <w:spacing w:line="260" w:lineRule="exact"/>
              <w:jc w:val="left"/>
              <w:rPr>
                <w:rFonts w:hint="eastAsia" w:ascii="宋体" w:hAnsi="宋体" w:eastAsia="宋体" w:cs="宋体"/>
                <w:color w:val="FF0000"/>
                <w:kern w:val="0"/>
                <w:sz w:val="24"/>
                <w:szCs w:val="24"/>
              </w:rPr>
            </w:pPr>
            <w:r>
              <w:rPr>
                <w:rFonts w:hint="eastAsia"/>
              </w:rPr>
              <w:t>全国煤矿安全培训教材建设专家委员会</w:t>
            </w:r>
          </w:p>
        </w:tc>
        <w:tc>
          <w:tcPr>
            <w:tcW w:w="645" w:type="pct"/>
            <w:tcBorders>
              <w:top w:val="single" w:color="auto" w:sz="4" w:space="0"/>
              <w:left w:val="nil"/>
              <w:bottom w:val="single" w:color="auto" w:sz="4" w:space="0"/>
              <w:right w:val="single" w:color="auto" w:sz="4" w:space="0"/>
            </w:tcBorders>
            <w:shd w:val="clear" w:color="000000" w:fill="FFFFFF"/>
            <w:noWrap/>
            <w:vAlign w:val="bottom"/>
          </w:tcPr>
          <w:p w14:paraId="147E9BBA">
            <w:pPr>
              <w:widowControl/>
              <w:spacing w:line="260" w:lineRule="exact"/>
              <w:jc w:val="left"/>
              <w:rPr>
                <w:rFonts w:hint="eastAsia" w:ascii="宋体" w:hAnsi="宋体" w:eastAsia="宋体" w:cs="宋体"/>
                <w:color w:val="FF0000"/>
                <w:kern w:val="0"/>
                <w:sz w:val="24"/>
                <w:szCs w:val="24"/>
              </w:rPr>
            </w:pPr>
            <w:r>
              <w:rPr>
                <w:rFonts w:hint="eastAsia"/>
              </w:rPr>
              <w:t>PPT课件、实操视频、考试题库</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5828DD2D">
            <w:pPr>
              <w:widowControl/>
              <w:spacing w:line="26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32B9E070">
            <w:pPr>
              <w:widowControl/>
              <w:spacing w:line="26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1FE40168">
            <w:pPr>
              <w:widowControl/>
              <w:spacing w:line="260" w:lineRule="exact"/>
              <w:jc w:val="left"/>
              <w:rPr>
                <w:rFonts w:hint="eastAsia" w:ascii="宋体" w:hAnsi="宋体" w:eastAsia="宋体" w:cs="宋体"/>
                <w:color w:val="FF0000"/>
                <w:kern w:val="0"/>
                <w:sz w:val="24"/>
                <w:szCs w:val="24"/>
              </w:rPr>
            </w:pPr>
            <w:r>
              <w:rPr>
                <w:rFonts w:hint="eastAsia"/>
              </w:rPr>
              <w:t>特种作业人员取证培训+再培训，加入大量实操视频和题库解析</w:t>
            </w:r>
          </w:p>
        </w:tc>
      </w:tr>
    </w:tbl>
    <w:p w14:paraId="054A991C">
      <w:pPr>
        <w:rPr>
          <w:rFonts w:asciiTheme="majorEastAsia" w:hAnsiTheme="majorEastAsia" w:eastAsiaTheme="majorEastAsia"/>
          <w:color w:val="FF0000"/>
          <w:sz w:val="24"/>
          <w:szCs w:val="24"/>
        </w:rPr>
      </w:pPr>
      <w:r>
        <w:rPr>
          <w:rFonts w:hint="eastAsia" w:asciiTheme="majorEastAsia" w:hAnsiTheme="majorEastAsia" w:eastAsiaTheme="majorEastAsia"/>
          <w:color w:val="FF0000"/>
          <w:sz w:val="24"/>
          <w:szCs w:val="24"/>
        </w:rPr>
        <w:t>本套教材配套有P</w:t>
      </w:r>
      <w:r>
        <w:rPr>
          <w:rFonts w:asciiTheme="majorEastAsia" w:hAnsiTheme="majorEastAsia" w:eastAsiaTheme="majorEastAsia"/>
          <w:color w:val="FF0000"/>
          <w:sz w:val="24"/>
          <w:szCs w:val="24"/>
        </w:rPr>
        <w:t>PT</w:t>
      </w:r>
      <w:r>
        <w:rPr>
          <w:rFonts w:hint="eastAsia" w:asciiTheme="majorEastAsia" w:hAnsiTheme="majorEastAsia" w:eastAsiaTheme="majorEastAsia"/>
          <w:color w:val="FF0000"/>
          <w:sz w:val="24"/>
          <w:szCs w:val="24"/>
        </w:rPr>
        <w:t>课件，请加Q</w:t>
      </w:r>
      <w:r>
        <w:rPr>
          <w:rFonts w:asciiTheme="majorEastAsia" w:hAnsiTheme="majorEastAsia" w:eastAsiaTheme="majorEastAsia"/>
          <w:color w:val="FF0000"/>
          <w:sz w:val="24"/>
          <w:szCs w:val="24"/>
        </w:rPr>
        <w:t>Q</w:t>
      </w:r>
      <w:r>
        <w:rPr>
          <w:rFonts w:hint="eastAsia" w:asciiTheme="majorEastAsia" w:hAnsiTheme="majorEastAsia" w:eastAsiaTheme="majorEastAsia"/>
          <w:color w:val="FF0000"/>
          <w:sz w:val="24"/>
          <w:szCs w:val="24"/>
        </w:rPr>
        <w:t>群7</w:t>
      </w:r>
      <w:r>
        <w:rPr>
          <w:rFonts w:asciiTheme="majorEastAsia" w:hAnsiTheme="majorEastAsia" w:eastAsiaTheme="majorEastAsia"/>
          <w:color w:val="FF0000"/>
          <w:sz w:val="24"/>
          <w:szCs w:val="24"/>
        </w:rPr>
        <w:t>08756397</w:t>
      </w:r>
      <w:r>
        <w:rPr>
          <w:rFonts w:hint="eastAsia" w:asciiTheme="majorEastAsia" w:hAnsiTheme="majorEastAsia" w:eastAsiaTheme="majorEastAsia"/>
          <w:color w:val="FF0000"/>
          <w:sz w:val="24"/>
          <w:szCs w:val="24"/>
        </w:rPr>
        <w:t>，或</w:t>
      </w:r>
      <w:r>
        <w:rPr>
          <w:rFonts w:cs="Times New Roman" w:asciiTheme="majorEastAsia" w:hAnsiTheme="majorEastAsia" w:eastAsiaTheme="majorEastAsia"/>
          <w:color w:val="FF0000"/>
          <w:w w:val="95"/>
          <w:sz w:val="24"/>
          <w:szCs w:val="24"/>
        </w:rPr>
        <w:t>微信xuebwu联系(只限培训机构教师)。</w:t>
      </w:r>
    </w:p>
    <w:p w14:paraId="3DFD9A5A">
      <w:pPr>
        <w:rPr>
          <w:rFonts w:hint="eastAsia" w:ascii="黑体" w:hAnsi="黑体" w:eastAsia="黑体"/>
          <w:sz w:val="32"/>
          <w:szCs w:val="32"/>
        </w:rPr>
      </w:pPr>
      <w:r>
        <w:rPr>
          <w:rFonts w:hint="eastAsia" w:ascii="黑体" w:hAnsi="黑体" w:eastAsia="黑体"/>
          <w:sz w:val="32"/>
          <w:szCs w:val="32"/>
        </w:rPr>
        <w:t>三、班组长培训教材</w:t>
      </w:r>
    </w:p>
    <w:tbl>
      <w:tblPr>
        <w:tblStyle w:val="4"/>
        <w:tblW w:w="5000" w:type="pct"/>
        <w:tblInd w:w="0" w:type="dxa"/>
        <w:tblLayout w:type="fixed"/>
        <w:tblCellMar>
          <w:top w:w="0" w:type="dxa"/>
          <w:left w:w="108" w:type="dxa"/>
          <w:bottom w:w="0" w:type="dxa"/>
          <w:right w:w="108" w:type="dxa"/>
        </w:tblCellMar>
      </w:tblPr>
      <w:tblGrid>
        <w:gridCol w:w="4166"/>
        <w:gridCol w:w="1296"/>
        <w:gridCol w:w="1006"/>
        <w:gridCol w:w="1006"/>
        <w:gridCol w:w="2158"/>
        <w:gridCol w:w="1870"/>
        <w:gridCol w:w="865"/>
        <w:gridCol w:w="718"/>
        <w:gridCol w:w="2530"/>
      </w:tblGrid>
      <w:tr w14:paraId="18244911">
        <w:tblPrEx>
          <w:tblCellMar>
            <w:top w:w="0" w:type="dxa"/>
            <w:left w:w="108" w:type="dxa"/>
            <w:bottom w:w="0" w:type="dxa"/>
            <w:right w:w="108" w:type="dxa"/>
          </w:tblCellMar>
        </w:tblPrEx>
        <w:trPr>
          <w:trHeight w:val="402"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bottom"/>
          </w:tcPr>
          <w:p w14:paraId="451754BF">
            <w:pPr>
              <w:widowControl/>
              <w:spacing w:line="320" w:lineRule="exact"/>
              <w:jc w:val="center"/>
              <w:rPr>
                <w:rFonts w:ascii="宋体" w:hAnsi="宋体" w:eastAsia="宋体" w:cs="宋体"/>
                <w:kern w:val="0"/>
                <w:sz w:val="24"/>
                <w:szCs w:val="24"/>
              </w:rPr>
            </w:pPr>
            <w:r>
              <w:rPr>
                <w:rFonts w:hint="eastAsia" w:ascii="宋体" w:hAnsi="宋体" w:eastAsia="宋体" w:cs="宋体"/>
                <w:kern w:val="0"/>
                <w:sz w:val="24"/>
                <w:szCs w:val="24"/>
              </w:rPr>
              <w:t>书名</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2B1B0C5D">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书号</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47B6119E">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定价</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2ECEBF54">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出版时间</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4C8EC6B1">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作者</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1C695197">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配套资源</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0F6BC6CE">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册数</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34B6821C">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金额</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58AA4BA1">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教材选购简要说明</w:t>
            </w:r>
          </w:p>
        </w:tc>
      </w:tr>
      <w:tr w14:paraId="224C2907">
        <w:tblPrEx>
          <w:tblCellMar>
            <w:top w:w="0" w:type="dxa"/>
            <w:left w:w="108" w:type="dxa"/>
            <w:bottom w:w="0" w:type="dxa"/>
            <w:right w:w="108" w:type="dxa"/>
          </w:tblCellMar>
        </w:tblPrEx>
        <w:trPr>
          <w:trHeight w:val="510" w:hRule="atLeast"/>
        </w:trPr>
        <w:tc>
          <w:tcPr>
            <w:tcW w:w="1334" w:type="pct"/>
            <w:tcBorders>
              <w:top w:val="nil"/>
              <w:left w:val="single" w:color="auto" w:sz="4" w:space="0"/>
              <w:bottom w:val="single" w:color="auto" w:sz="4" w:space="0"/>
              <w:right w:val="single" w:color="auto" w:sz="4" w:space="0"/>
            </w:tcBorders>
            <w:shd w:val="clear" w:color="000000" w:fill="FFFFFF"/>
            <w:noWrap/>
            <w:vAlign w:val="bottom"/>
          </w:tcPr>
          <w:p w14:paraId="4313C207">
            <w:pPr>
              <w:widowControl/>
              <w:spacing w:line="320" w:lineRule="exact"/>
              <w:jc w:val="left"/>
              <w:rPr>
                <w:rFonts w:hint="eastAsia" w:ascii="宋体" w:hAnsi="宋体" w:eastAsia="宋体" w:cs="宋体"/>
                <w:color w:val="FF0000"/>
                <w:kern w:val="0"/>
                <w:sz w:val="24"/>
                <w:szCs w:val="24"/>
              </w:rPr>
            </w:pPr>
            <w:r>
              <w:rPr>
                <w:rFonts w:hint="eastAsia"/>
                <w:color w:val="FF0000"/>
              </w:rPr>
              <w:t>煤矿采煤班组长安全培训教材（2025版）</w:t>
            </w:r>
          </w:p>
        </w:tc>
        <w:tc>
          <w:tcPr>
            <w:tcW w:w="415" w:type="pct"/>
            <w:tcBorders>
              <w:top w:val="nil"/>
              <w:left w:val="nil"/>
              <w:bottom w:val="single" w:color="auto" w:sz="4" w:space="0"/>
              <w:right w:val="single" w:color="auto" w:sz="4" w:space="0"/>
            </w:tcBorders>
            <w:shd w:val="clear" w:color="000000" w:fill="FFFFFF"/>
            <w:noWrap/>
            <w:vAlign w:val="bottom"/>
          </w:tcPr>
          <w:p w14:paraId="680770DD">
            <w:pPr>
              <w:widowControl/>
              <w:spacing w:line="320" w:lineRule="exact"/>
              <w:jc w:val="left"/>
              <w:rPr>
                <w:rFonts w:hint="eastAsia" w:ascii="宋体" w:hAnsi="宋体" w:eastAsia="宋体" w:cs="宋体"/>
                <w:color w:val="FF0000"/>
                <w:kern w:val="0"/>
                <w:sz w:val="24"/>
                <w:szCs w:val="24"/>
              </w:rPr>
            </w:pPr>
            <w:r>
              <w:rPr>
                <w:rFonts w:hint="eastAsia"/>
                <w:color w:val="FF0000"/>
              </w:rPr>
              <w:t>978-5-5646-6603-3</w:t>
            </w:r>
          </w:p>
        </w:tc>
        <w:tc>
          <w:tcPr>
            <w:tcW w:w="322" w:type="pct"/>
            <w:tcBorders>
              <w:top w:val="nil"/>
              <w:left w:val="nil"/>
              <w:bottom w:val="single" w:color="auto" w:sz="4" w:space="0"/>
              <w:right w:val="single" w:color="auto" w:sz="4" w:space="0"/>
            </w:tcBorders>
            <w:shd w:val="clear" w:color="000000" w:fill="FFFFFF"/>
            <w:noWrap/>
            <w:vAlign w:val="bottom"/>
          </w:tcPr>
          <w:p w14:paraId="0081C4D3">
            <w:pPr>
              <w:widowControl/>
              <w:spacing w:line="320" w:lineRule="exact"/>
              <w:jc w:val="center"/>
              <w:rPr>
                <w:rFonts w:hint="eastAsia" w:ascii="宋体" w:hAnsi="宋体" w:eastAsia="宋体" w:cs="宋体"/>
                <w:color w:val="FF0000"/>
                <w:kern w:val="0"/>
                <w:sz w:val="24"/>
                <w:szCs w:val="24"/>
              </w:rPr>
            </w:pPr>
            <w:r>
              <w:rPr>
                <w:rFonts w:hint="eastAsia"/>
                <w:color w:val="FF0000"/>
              </w:rPr>
              <w:t>39</w:t>
            </w:r>
          </w:p>
        </w:tc>
        <w:tc>
          <w:tcPr>
            <w:tcW w:w="322" w:type="pct"/>
            <w:tcBorders>
              <w:top w:val="nil"/>
              <w:left w:val="nil"/>
              <w:bottom w:val="single" w:color="auto" w:sz="4" w:space="0"/>
              <w:right w:val="single" w:color="auto" w:sz="4" w:space="0"/>
            </w:tcBorders>
            <w:shd w:val="clear" w:color="000000" w:fill="FFFFFF"/>
            <w:noWrap/>
            <w:vAlign w:val="bottom"/>
          </w:tcPr>
          <w:p w14:paraId="0D6893C5">
            <w:pPr>
              <w:widowControl/>
              <w:spacing w:line="320" w:lineRule="exact"/>
              <w:jc w:val="center"/>
              <w:rPr>
                <w:rFonts w:hint="eastAsia" w:ascii="宋体" w:hAnsi="宋体" w:eastAsia="宋体" w:cs="宋体"/>
                <w:color w:val="FF0000"/>
                <w:kern w:val="0"/>
                <w:sz w:val="24"/>
                <w:szCs w:val="24"/>
              </w:rPr>
            </w:pPr>
            <w:r>
              <w:rPr>
                <w:rFonts w:hint="eastAsia"/>
                <w:color w:val="FF0000"/>
              </w:rPr>
              <w:t>2025.03</w:t>
            </w:r>
          </w:p>
        </w:tc>
        <w:tc>
          <w:tcPr>
            <w:tcW w:w="691" w:type="pct"/>
            <w:tcBorders>
              <w:top w:val="nil"/>
              <w:left w:val="nil"/>
              <w:bottom w:val="single" w:color="auto" w:sz="4" w:space="0"/>
              <w:right w:val="single" w:color="auto" w:sz="4" w:space="0"/>
            </w:tcBorders>
            <w:shd w:val="clear" w:color="000000" w:fill="FFFFFF"/>
            <w:noWrap/>
            <w:vAlign w:val="bottom"/>
          </w:tcPr>
          <w:p w14:paraId="7FF99A1F">
            <w:pPr>
              <w:widowControl/>
              <w:spacing w:line="320" w:lineRule="exact"/>
              <w:jc w:val="left"/>
              <w:rPr>
                <w:rFonts w:hint="eastAsia" w:ascii="宋体" w:hAnsi="宋体" w:eastAsia="宋体" w:cs="宋体"/>
                <w:color w:val="FF0000"/>
                <w:kern w:val="0"/>
                <w:sz w:val="24"/>
                <w:szCs w:val="24"/>
              </w:rPr>
            </w:pPr>
            <w:r>
              <w:rPr>
                <w:rFonts w:hint="eastAsia"/>
                <w:color w:val="FF0000"/>
              </w:rPr>
              <w:t>全国煤矿安全培训教材建设专家委员会</w:t>
            </w:r>
          </w:p>
        </w:tc>
        <w:tc>
          <w:tcPr>
            <w:tcW w:w="599" w:type="pct"/>
            <w:tcBorders>
              <w:top w:val="nil"/>
              <w:left w:val="nil"/>
              <w:bottom w:val="single" w:color="auto" w:sz="4" w:space="0"/>
              <w:right w:val="single" w:color="auto" w:sz="4" w:space="0"/>
            </w:tcBorders>
            <w:shd w:val="clear" w:color="000000" w:fill="FFFFFF"/>
            <w:noWrap/>
            <w:vAlign w:val="bottom"/>
          </w:tcPr>
          <w:p w14:paraId="259A8D63">
            <w:pPr>
              <w:widowControl/>
              <w:spacing w:line="320" w:lineRule="exact"/>
              <w:jc w:val="left"/>
              <w:rPr>
                <w:rFonts w:hint="eastAsia" w:ascii="宋体" w:hAnsi="宋体" w:eastAsia="宋体" w:cs="宋体"/>
                <w:color w:val="FF0000"/>
                <w:kern w:val="0"/>
                <w:sz w:val="24"/>
                <w:szCs w:val="24"/>
              </w:rPr>
            </w:pPr>
            <w:r>
              <w:rPr>
                <w:rFonts w:hint="eastAsia"/>
                <w:color w:val="FF0000"/>
              </w:rPr>
              <w:t>PPT课件、实操视频、考试题库</w:t>
            </w:r>
          </w:p>
        </w:tc>
        <w:tc>
          <w:tcPr>
            <w:tcW w:w="277" w:type="pct"/>
            <w:tcBorders>
              <w:top w:val="nil"/>
              <w:left w:val="nil"/>
              <w:bottom w:val="single" w:color="auto" w:sz="4" w:space="0"/>
              <w:right w:val="single" w:color="auto" w:sz="4" w:space="0"/>
            </w:tcBorders>
            <w:shd w:val="clear" w:color="000000" w:fill="FFFFFF"/>
            <w:noWrap/>
            <w:vAlign w:val="bottom"/>
          </w:tcPr>
          <w:p w14:paraId="352EE369">
            <w:pPr>
              <w:widowControl/>
              <w:spacing w:line="320" w:lineRule="exact"/>
              <w:jc w:val="left"/>
              <w:rPr>
                <w:rFonts w:hint="eastAsia" w:ascii="宋体" w:hAnsi="宋体" w:eastAsia="宋体" w:cs="宋体"/>
                <w:color w:val="FF0000"/>
                <w:kern w:val="0"/>
                <w:sz w:val="24"/>
                <w:szCs w:val="24"/>
              </w:rPr>
            </w:pPr>
            <w:r>
              <w:rPr>
                <w:rFonts w:hint="eastAsia"/>
                <w:color w:val="FF0000"/>
              </w:rPr>
              <w:t>　</w:t>
            </w:r>
          </w:p>
        </w:tc>
        <w:tc>
          <w:tcPr>
            <w:tcW w:w="230" w:type="pct"/>
            <w:tcBorders>
              <w:top w:val="nil"/>
              <w:left w:val="nil"/>
              <w:bottom w:val="single" w:color="auto" w:sz="4" w:space="0"/>
              <w:right w:val="single" w:color="auto" w:sz="4" w:space="0"/>
            </w:tcBorders>
            <w:shd w:val="clear" w:color="000000" w:fill="FFFFFF"/>
            <w:noWrap/>
            <w:vAlign w:val="bottom"/>
          </w:tcPr>
          <w:p w14:paraId="62D701D1">
            <w:pPr>
              <w:widowControl/>
              <w:spacing w:line="320" w:lineRule="exact"/>
              <w:jc w:val="left"/>
              <w:rPr>
                <w:rFonts w:hint="eastAsia" w:ascii="宋体" w:hAnsi="宋体" w:eastAsia="宋体" w:cs="宋体"/>
                <w:color w:val="FF0000"/>
                <w:kern w:val="0"/>
                <w:sz w:val="24"/>
                <w:szCs w:val="24"/>
              </w:rPr>
            </w:pPr>
            <w:r>
              <w:rPr>
                <w:rFonts w:hint="eastAsia"/>
                <w:color w:val="FF0000"/>
              </w:rPr>
              <w:t>　</w:t>
            </w:r>
          </w:p>
        </w:tc>
        <w:tc>
          <w:tcPr>
            <w:tcW w:w="810" w:type="pct"/>
            <w:tcBorders>
              <w:top w:val="nil"/>
              <w:left w:val="nil"/>
              <w:bottom w:val="single" w:color="auto" w:sz="4" w:space="0"/>
              <w:right w:val="single" w:color="auto" w:sz="4" w:space="0"/>
            </w:tcBorders>
            <w:shd w:val="clear" w:color="000000" w:fill="FFFFFF"/>
            <w:noWrap/>
            <w:vAlign w:val="bottom"/>
          </w:tcPr>
          <w:p w14:paraId="6D6DA47C">
            <w:pPr>
              <w:widowControl/>
              <w:spacing w:line="320" w:lineRule="exact"/>
              <w:jc w:val="left"/>
              <w:rPr>
                <w:rFonts w:hint="eastAsia" w:ascii="宋体" w:hAnsi="宋体" w:eastAsia="宋体" w:cs="宋体"/>
                <w:color w:val="FF0000"/>
                <w:kern w:val="0"/>
                <w:sz w:val="24"/>
                <w:szCs w:val="24"/>
              </w:rPr>
            </w:pPr>
            <w:r>
              <w:rPr>
                <w:rFonts w:hint="eastAsia"/>
                <w:color w:val="FF0000"/>
              </w:rPr>
              <w:t>班组长初训培训教材</w:t>
            </w:r>
          </w:p>
        </w:tc>
      </w:tr>
      <w:tr w14:paraId="0B5B12B8">
        <w:tblPrEx>
          <w:tblCellMar>
            <w:top w:w="0" w:type="dxa"/>
            <w:left w:w="108" w:type="dxa"/>
            <w:bottom w:w="0" w:type="dxa"/>
            <w:right w:w="108" w:type="dxa"/>
          </w:tblCellMar>
        </w:tblPrEx>
        <w:trPr>
          <w:trHeight w:val="555" w:hRule="atLeast"/>
        </w:trPr>
        <w:tc>
          <w:tcPr>
            <w:tcW w:w="1334" w:type="pct"/>
            <w:tcBorders>
              <w:top w:val="nil"/>
              <w:left w:val="single" w:color="auto" w:sz="4" w:space="0"/>
              <w:bottom w:val="single" w:color="auto" w:sz="4" w:space="0"/>
              <w:right w:val="single" w:color="auto" w:sz="4" w:space="0"/>
            </w:tcBorders>
            <w:shd w:val="clear" w:color="000000" w:fill="FFFFFF"/>
            <w:noWrap/>
            <w:vAlign w:val="bottom"/>
          </w:tcPr>
          <w:p w14:paraId="5ECEAE4F">
            <w:pPr>
              <w:widowControl/>
              <w:spacing w:line="320" w:lineRule="exact"/>
              <w:jc w:val="left"/>
              <w:rPr>
                <w:rFonts w:hint="eastAsia" w:ascii="宋体" w:hAnsi="宋体" w:eastAsia="宋体" w:cs="宋体"/>
                <w:color w:val="FF0000"/>
                <w:kern w:val="0"/>
                <w:sz w:val="24"/>
                <w:szCs w:val="24"/>
              </w:rPr>
            </w:pPr>
            <w:r>
              <w:rPr>
                <w:rFonts w:hint="eastAsia"/>
                <w:color w:val="FF0000"/>
              </w:rPr>
              <w:t>煤矿掘进班组长安全培训教材（2025版）</w:t>
            </w:r>
          </w:p>
        </w:tc>
        <w:tc>
          <w:tcPr>
            <w:tcW w:w="415" w:type="pct"/>
            <w:tcBorders>
              <w:top w:val="nil"/>
              <w:left w:val="nil"/>
              <w:bottom w:val="single" w:color="auto" w:sz="4" w:space="0"/>
              <w:right w:val="single" w:color="auto" w:sz="4" w:space="0"/>
            </w:tcBorders>
            <w:shd w:val="clear" w:color="000000" w:fill="FFFFFF"/>
            <w:noWrap/>
            <w:vAlign w:val="bottom"/>
          </w:tcPr>
          <w:p w14:paraId="3A01F274">
            <w:pPr>
              <w:widowControl/>
              <w:spacing w:line="320" w:lineRule="exact"/>
              <w:jc w:val="left"/>
              <w:rPr>
                <w:rFonts w:hint="eastAsia" w:ascii="宋体" w:hAnsi="宋体" w:eastAsia="宋体" w:cs="宋体"/>
                <w:color w:val="FF0000"/>
                <w:kern w:val="0"/>
                <w:sz w:val="24"/>
                <w:szCs w:val="24"/>
              </w:rPr>
            </w:pPr>
            <w:r>
              <w:rPr>
                <w:rFonts w:hint="eastAsia"/>
                <w:color w:val="FF0000"/>
              </w:rPr>
              <w:t>978-5-5646-6604-0</w:t>
            </w:r>
          </w:p>
        </w:tc>
        <w:tc>
          <w:tcPr>
            <w:tcW w:w="322" w:type="pct"/>
            <w:tcBorders>
              <w:top w:val="nil"/>
              <w:left w:val="nil"/>
              <w:bottom w:val="single" w:color="auto" w:sz="4" w:space="0"/>
              <w:right w:val="single" w:color="auto" w:sz="4" w:space="0"/>
            </w:tcBorders>
            <w:shd w:val="clear" w:color="000000" w:fill="FFFFFF"/>
            <w:noWrap/>
            <w:vAlign w:val="bottom"/>
          </w:tcPr>
          <w:p w14:paraId="77BF193D">
            <w:pPr>
              <w:widowControl/>
              <w:spacing w:line="320" w:lineRule="exact"/>
              <w:jc w:val="center"/>
              <w:rPr>
                <w:rFonts w:hint="eastAsia" w:ascii="宋体" w:hAnsi="宋体" w:eastAsia="宋体" w:cs="宋体"/>
                <w:color w:val="FF0000"/>
                <w:kern w:val="0"/>
                <w:sz w:val="24"/>
                <w:szCs w:val="24"/>
              </w:rPr>
            </w:pPr>
            <w:r>
              <w:rPr>
                <w:rFonts w:hint="eastAsia"/>
                <w:color w:val="FF0000"/>
              </w:rPr>
              <w:t>39</w:t>
            </w:r>
          </w:p>
        </w:tc>
        <w:tc>
          <w:tcPr>
            <w:tcW w:w="322" w:type="pct"/>
            <w:tcBorders>
              <w:top w:val="nil"/>
              <w:left w:val="nil"/>
              <w:bottom w:val="single" w:color="auto" w:sz="4" w:space="0"/>
              <w:right w:val="single" w:color="auto" w:sz="4" w:space="0"/>
            </w:tcBorders>
            <w:shd w:val="clear" w:color="000000" w:fill="FFFFFF"/>
            <w:noWrap/>
            <w:vAlign w:val="bottom"/>
          </w:tcPr>
          <w:p w14:paraId="793835D6">
            <w:pPr>
              <w:widowControl/>
              <w:spacing w:line="320" w:lineRule="exact"/>
              <w:jc w:val="center"/>
              <w:rPr>
                <w:rFonts w:hint="eastAsia" w:ascii="宋体" w:hAnsi="宋体" w:eastAsia="宋体" w:cs="宋体"/>
                <w:color w:val="FF0000"/>
                <w:kern w:val="0"/>
                <w:sz w:val="24"/>
                <w:szCs w:val="24"/>
              </w:rPr>
            </w:pPr>
            <w:r>
              <w:rPr>
                <w:rFonts w:hint="eastAsia"/>
                <w:color w:val="FF0000"/>
              </w:rPr>
              <w:t>2025.03</w:t>
            </w:r>
          </w:p>
        </w:tc>
        <w:tc>
          <w:tcPr>
            <w:tcW w:w="691" w:type="pct"/>
            <w:tcBorders>
              <w:top w:val="nil"/>
              <w:left w:val="nil"/>
              <w:bottom w:val="single" w:color="auto" w:sz="4" w:space="0"/>
              <w:right w:val="single" w:color="auto" w:sz="4" w:space="0"/>
            </w:tcBorders>
            <w:shd w:val="clear" w:color="000000" w:fill="FFFFFF"/>
            <w:noWrap/>
            <w:vAlign w:val="bottom"/>
          </w:tcPr>
          <w:p w14:paraId="7C765C88">
            <w:pPr>
              <w:widowControl/>
              <w:spacing w:line="320" w:lineRule="exact"/>
              <w:jc w:val="left"/>
              <w:rPr>
                <w:rFonts w:hint="eastAsia" w:ascii="宋体" w:hAnsi="宋体" w:eastAsia="宋体" w:cs="宋体"/>
                <w:color w:val="FF0000"/>
                <w:kern w:val="0"/>
                <w:sz w:val="24"/>
                <w:szCs w:val="24"/>
              </w:rPr>
            </w:pPr>
            <w:r>
              <w:rPr>
                <w:rFonts w:hint="eastAsia"/>
                <w:color w:val="FF0000"/>
              </w:rPr>
              <w:t>全国煤矿安全培训教材建设专家委员会</w:t>
            </w:r>
          </w:p>
        </w:tc>
        <w:tc>
          <w:tcPr>
            <w:tcW w:w="599" w:type="pct"/>
            <w:tcBorders>
              <w:top w:val="nil"/>
              <w:left w:val="nil"/>
              <w:bottom w:val="single" w:color="auto" w:sz="4" w:space="0"/>
              <w:right w:val="single" w:color="auto" w:sz="4" w:space="0"/>
            </w:tcBorders>
            <w:shd w:val="clear" w:color="000000" w:fill="FFFFFF"/>
            <w:noWrap/>
            <w:vAlign w:val="bottom"/>
          </w:tcPr>
          <w:p w14:paraId="63C8CF1B">
            <w:pPr>
              <w:widowControl/>
              <w:spacing w:line="320" w:lineRule="exact"/>
              <w:jc w:val="left"/>
              <w:rPr>
                <w:rFonts w:hint="eastAsia" w:ascii="宋体" w:hAnsi="宋体" w:eastAsia="宋体" w:cs="宋体"/>
                <w:color w:val="FF0000"/>
                <w:kern w:val="0"/>
                <w:sz w:val="24"/>
                <w:szCs w:val="24"/>
              </w:rPr>
            </w:pPr>
            <w:r>
              <w:rPr>
                <w:rFonts w:hint="eastAsia"/>
                <w:color w:val="FF0000"/>
              </w:rPr>
              <w:t>PPT课件、实操视频、考试题库</w:t>
            </w:r>
          </w:p>
        </w:tc>
        <w:tc>
          <w:tcPr>
            <w:tcW w:w="277" w:type="pct"/>
            <w:tcBorders>
              <w:top w:val="nil"/>
              <w:left w:val="nil"/>
              <w:bottom w:val="single" w:color="auto" w:sz="4" w:space="0"/>
              <w:right w:val="single" w:color="auto" w:sz="4" w:space="0"/>
            </w:tcBorders>
            <w:shd w:val="clear" w:color="000000" w:fill="FFFFFF"/>
            <w:noWrap/>
            <w:vAlign w:val="bottom"/>
          </w:tcPr>
          <w:p w14:paraId="29BE28D5">
            <w:pPr>
              <w:widowControl/>
              <w:spacing w:line="320" w:lineRule="exact"/>
              <w:jc w:val="left"/>
              <w:rPr>
                <w:rFonts w:hint="eastAsia" w:ascii="宋体" w:hAnsi="宋体" w:eastAsia="宋体" w:cs="宋体"/>
                <w:color w:val="FF0000"/>
                <w:kern w:val="0"/>
                <w:sz w:val="24"/>
                <w:szCs w:val="24"/>
              </w:rPr>
            </w:pPr>
            <w:r>
              <w:rPr>
                <w:rFonts w:hint="eastAsia"/>
                <w:color w:val="FF0000"/>
              </w:rPr>
              <w:t>　</w:t>
            </w:r>
          </w:p>
        </w:tc>
        <w:tc>
          <w:tcPr>
            <w:tcW w:w="230" w:type="pct"/>
            <w:tcBorders>
              <w:top w:val="nil"/>
              <w:left w:val="nil"/>
              <w:bottom w:val="single" w:color="auto" w:sz="4" w:space="0"/>
              <w:right w:val="single" w:color="auto" w:sz="4" w:space="0"/>
            </w:tcBorders>
            <w:shd w:val="clear" w:color="000000" w:fill="FFFFFF"/>
            <w:noWrap/>
            <w:vAlign w:val="bottom"/>
          </w:tcPr>
          <w:p w14:paraId="7F314E0A">
            <w:pPr>
              <w:widowControl/>
              <w:spacing w:line="320" w:lineRule="exact"/>
              <w:jc w:val="left"/>
              <w:rPr>
                <w:rFonts w:hint="eastAsia" w:ascii="宋体" w:hAnsi="宋体" w:eastAsia="宋体" w:cs="宋体"/>
                <w:color w:val="FF0000"/>
                <w:kern w:val="0"/>
                <w:sz w:val="24"/>
                <w:szCs w:val="24"/>
              </w:rPr>
            </w:pPr>
            <w:r>
              <w:rPr>
                <w:rFonts w:hint="eastAsia"/>
                <w:color w:val="FF0000"/>
              </w:rPr>
              <w:t>　</w:t>
            </w:r>
          </w:p>
        </w:tc>
        <w:tc>
          <w:tcPr>
            <w:tcW w:w="810" w:type="pct"/>
            <w:tcBorders>
              <w:top w:val="nil"/>
              <w:left w:val="nil"/>
              <w:bottom w:val="single" w:color="auto" w:sz="4" w:space="0"/>
              <w:right w:val="single" w:color="auto" w:sz="4" w:space="0"/>
            </w:tcBorders>
            <w:shd w:val="clear" w:color="000000" w:fill="FFFFFF"/>
            <w:noWrap/>
            <w:vAlign w:val="bottom"/>
          </w:tcPr>
          <w:p w14:paraId="218BCD98">
            <w:pPr>
              <w:widowControl/>
              <w:spacing w:line="320" w:lineRule="exact"/>
              <w:jc w:val="left"/>
              <w:rPr>
                <w:rFonts w:hint="eastAsia" w:ascii="宋体" w:hAnsi="宋体" w:eastAsia="宋体" w:cs="宋体"/>
                <w:color w:val="FF0000"/>
                <w:kern w:val="0"/>
                <w:sz w:val="24"/>
                <w:szCs w:val="24"/>
              </w:rPr>
            </w:pPr>
            <w:r>
              <w:rPr>
                <w:rFonts w:hint="eastAsia"/>
                <w:color w:val="FF0000"/>
              </w:rPr>
              <w:t>班组长初训培训教材</w:t>
            </w:r>
          </w:p>
        </w:tc>
      </w:tr>
      <w:tr w14:paraId="2EFD2563">
        <w:tblPrEx>
          <w:tblCellMar>
            <w:top w:w="0" w:type="dxa"/>
            <w:left w:w="108" w:type="dxa"/>
            <w:bottom w:w="0" w:type="dxa"/>
            <w:right w:w="108" w:type="dxa"/>
          </w:tblCellMar>
        </w:tblPrEx>
        <w:trPr>
          <w:trHeight w:val="525" w:hRule="atLeast"/>
        </w:trPr>
        <w:tc>
          <w:tcPr>
            <w:tcW w:w="1334" w:type="pct"/>
            <w:tcBorders>
              <w:top w:val="nil"/>
              <w:left w:val="single" w:color="auto" w:sz="4" w:space="0"/>
              <w:bottom w:val="single" w:color="auto" w:sz="4" w:space="0"/>
              <w:right w:val="single" w:color="auto" w:sz="4" w:space="0"/>
            </w:tcBorders>
            <w:shd w:val="clear" w:color="000000" w:fill="FFFFFF"/>
            <w:noWrap/>
            <w:vAlign w:val="bottom"/>
          </w:tcPr>
          <w:p w14:paraId="3FE9CFCC">
            <w:pPr>
              <w:widowControl/>
              <w:spacing w:line="320" w:lineRule="exact"/>
              <w:jc w:val="left"/>
              <w:rPr>
                <w:rFonts w:hint="eastAsia" w:ascii="宋体" w:hAnsi="宋体" w:eastAsia="宋体" w:cs="宋体"/>
                <w:color w:val="FF0000"/>
                <w:kern w:val="0"/>
                <w:sz w:val="24"/>
                <w:szCs w:val="24"/>
              </w:rPr>
            </w:pPr>
            <w:r>
              <w:rPr>
                <w:rFonts w:hint="eastAsia"/>
                <w:color w:val="FF0000"/>
              </w:rPr>
              <w:t>煤矿机电班组长安全培训教材（2025版）</w:t>
            </w:r>
          </w:p>
        </w:tc>
        <w:tc>
          <w:tcPr>
            <w:tcW w:w="415" w:type="pct"/>
            <w:tcBorders>
              <w:top w:val="nil"/>
              <w:left w:val="nil"/>
              <w:bottom w:val="single" w:color="auto" w:sz="4" w:space="0"/>
              <w:right w:val="single" w:color="auto" w:sz="4" w:space="0"/>
            </w:tcBorders>
            <w:shd w:val="clear" w:color="000000" w:fill="FFFFFF"/>
            <w:noWrap/>
            <w:vAlign w:val="bottom"/>
          </w:tcPr>
          <w:p w14:paraId="07D58C5F">
            <w:pPr>
              <w:widowControl/>
              <w:spacing w:line="320" w:lineRule="exact"/>
              <w:jc w:val="left"/>
              <w:rPr>
                <w:rFonts w:hint="eastAsia" w:ascii="宋体" w:hAnsi="宋体" w:eastAsia="宋体" w:cs="宋体"/>
                <w:color w:val="FF0000"/>
                <w:kern w:val="0"/>
                <w:sz w:val="24"/>
                <w:szCs w:val="24"/>
              </w:rPr>
            </w:pPr>
            <w:r>
              <w:rPr>
                <w:rFonts w:hint="eastAsia"/>
                <w:color w:val="FF0000"/>
              </w:rPr>
              <w:t>978-5-5646-6628-6</w:t>
            </w:r>
          </w:p>
        </w:tc>
        <w:tc>
          <w:tcPr>
            <w:tcW w:w="322" w:type="pct"/>
            <w:tcBorders>
              <w:top w:val="nil"/>
              <w:left w:val="nil"/>
              <w:bottom w:val="single" w:color="auto" w:sz="4" w:space="0"/>
              <w:right w:val="single" w:color="auto" w:sz="4" w:space="0"/>
            </w:tcBorders>
            <w:shd w:val="clear" w:color="000000" w:fill="FFFFFF"/>
            <w:noWrap/>
            <w:vAlign w:val="bottom"/>
          </w:tcPr>
          <w:p w14:paraId="2676C206">
            <w:pPr>
              <w:widowControl/>
              <w:spacing w:line="320" w:lineRule="exact"/>
              <w:jc w:val="center"/>
              <w:rPr>
                <w:rFonts w:hint="eastAsia" w:ascii="宋体" w:hAnsi="宋体" w:eastAsia="宋体" w:cs="宋体"/>
                <w:color w:val="FF0000"/>
                <w:kern w:val="0"/>
                <w:sz w:val="24"/>
                <w:szCs w:val="24"/>
              </w:rPr>
            </w:pPr>
            <w:r>
              <w:rPr>
                <w:rFonts w:hint="eastAsia"/>
                <w:color w:val="FF0000"/>
              </w:rPr>
              <w:t>39</w:t>
            </w:r>
          </w:p>
        </w:tc>
        <w:tc>
          <w:tcPr>
            <w:tcW w:w="322" w:type="pct"/>
            <w:tcBorders>
              <w:top w:val="nil"/>
              <w:left w:val="nil"/>
              <w:bottom w:val="single" w:color="auto" w:sz="4" w:space="0"/>
              <w:right w:val="single" w:color="auto" w:sz="4" w:space="0"/>
            </w:tcBorders>
            <w:shd w:val="clear" w:color="000000" w:fill="FFFFFF"/>
            <w:noWrap/>
            <w:vAlign w:val="bottom"/>
          </w:tcPr>
          <w:p w14:paraId="34FE2BC9">
            <w:pPr>
              <w:widowControl/>
              <w:spacing w:line="320" w:lineRule="exact"/>
              <w:jc w:val="center"/>
              <w:rPr>
                <w:rFonts w:hint="eastAsia" w:ascii="宋体" w:hAnsi="宋体" w:eastAsia="宋体" w:cs="宋体"/>
                <w:color w:val="FF0000"/>
                <w:kern w:val="0"/>
                <w:sz w:val="24"/>
                <w:szCs w:val="24"/>
              </w:rPr>
            </w:pPr>
            <w:r>
              <w:rPr>
                <w:rFonts w:hint="eastAsia"/>
                <w:color w:val="FF0000"/>
              </w:rPr>
              <w:t>2025.03</w:t>
            </w:r>
          </w:p>
        </w:tc>
        <w:tc>
          <w:tcPr>
            <w:tcW w:w="691" w:type="pct"/>
            <w:tcBorders>
              <w:top w:val="nil"/>
              <w:left w:val="nil"/>
              <w:bottom w:val="single" w:color="auto" w:sz="4" w:space="0"/>
              <w:right w:val="single" w:color="auto" w:sz="4" w:space="0"/>
            </w:tcBorders>
            <w:shd w:val="clear" w:color="000000" w:fill="FFFFFF"/>
            <w:noWrap/>
            <w:vAlign w:val="bottom"/>
          </w:tcPr>
          <w:p w14:paraId="15E27C10">
            <w:pPr>
              <w:widowControl/>
              <w:spacing w:line="320" w:lineRule="exact"/>
              <w:jc w:val="left"/>
              <w:rPr>
                <w:rFonts w:hint="eastAsia" w:ascii="宋体" w:hAnsi="宋体" w:eastAsia="宋体" w:cs="宋体"/>
                <w:color w:val="FF0000"/>
                <w:kern w:val="0"/>
                <w:sz w:val="24"/>
                <w:szCs w:val="24"/>
              </w:rPr>
            </w:pPr>
            <w:r>
              <w:rPr>
                <w:rFonts w:hint="eastAsia"/>
                <w:color w:val="FF0000"/>
              </w:rPr>
              <w:t>全国煤矿安全培训教材建设专家委员会</w:t>
            </w:r>
          </w:p>
        </w:tc>
        <w:tc>
          <w:tcPr>
            <w:tcW w:w="599" w:type="pct"/>
            <w:tcBorders>
              <w:top w:val="nil"/>
              <w:left w:val="nil"/>
              <w:bottom w:val="single" w:color="auto" w:sz="4" w:space="0"/>
              <w:right w:val="single" w:color="auto" w:sz="4" w:space="0"/>
            </w:tcBorders>
            <w:shd w:val="clear" w:color="000000" w:fill="FFFFFF"/>
            <w:noWrap/>
            <w:vAlign w:val="bottom"/>
          </w:tcPr>
          <w:p w14:paraId="2CBE3493">
            <w:pPr>
              <w:widowControl/>
              <w:spacing w:line="320" w:lineRule="exact"/>
              <w:jc w:val="left"/>
              <w:rPr>
                <w:rFonts w:hint="eastAsia" w:ascii="宋体" w:hAnsi="宋体" w:eastAsia="宋体" w:cs="宋体"/>
                <w:color w:val="FF0000"/>
                <w:kern w:val="0"/>
                <w:sz w:val="24"/>
                <w:szCs w:val="24"/>
              </w:rPr>
            </w:pPr>
            <w:r>
              <w:rPr>
                <w:rFonts w:hint="eastAsia"/>
                <w:color w:val="FF0000"/>
              </w:rPr>
              <w:t>PPT课件、实操视频、考试题库</w:t>
            </w:r>
          </w:p>
        </w:tc>
        <w:tc>
          <w:tcPr>
            <w:tcW w:w="277" w:type="pct"/>
            <w:tcBorders>
              <w:top w:val="nil"/>
              <w:left w:val="nil"/>
              <w:bottom w:val="single" w:color="auto" w:sz="4" w:space="0"/>
              <w:right w:val="single" w:color="auto" w:sz="4" w:space="0"/>
            </w:tcBorders>
            <w:shd w:val="clear" w:color="000000" w:fill="FFFFFF"/>
            <w:noWrap/>
            <w:vAlign w:val="bottom"/>
          </w:tcPr>
          <w:p w14:paraId="17F3BF2D">
            <w:pPr>
              <w:widowControl/>
              <w:spacing w:line="320" w:lineRule="exact"/>
              <w:jc w:val="left"/>
              <w:rPr>
                <w:rFonts w:hint="eastAsia" w:ascii="宋体" w:hAnsi="宋体" w:eastAsia="宋体" w:cs="宋体"/>
                <w:color w:val="FF0000"/>
                <w:kern w:val="0"/>
                <w:sz w:val="24"/>
                <w:szCs w:val="24"/>
              </w:rPr>
            </w:pPr>
            <w:r>
              <w:rPr>
                <w:rFonts w:hint="eastAsia"/>
                <w:color w:val="FF0000"/>
              </w:rPr>
              <w:t>　</w:t>
            </w:r>
          </w:p>
        </w:tc>
        <w:tc>
          <w:tcPr>
            <w:tcW w:w="230" w:type="pct"/>
            <w:tcBorders>
              <w:top w:val="nil"/>
              <w:left w:val="nil"/>
              <w:bottom w:val="single" w:color="auto" w:sz="4" w:space="0"/>
              <w:right w:val="single" w:color="auto" w:sz="4" w:space="0"/>
            </w:tcBorders>
            <w:shd w:val="clear" w:color="000000" w:fill="FFFFFF"/>
            <w:noWrap/>
            <w:vAlign w:val="bottom"/>
          </w:tcPr>
          <w:p w14:paraId="7CF9D7AB">
            <w:pPr>
              <w:widowControl/>
              <w:spacing w:line="320" w:lineRule="exact"/>
              <w:jc w:val="left"/>
              <w:rPr>
                <w:rFonts w:hint="eastAsia" w:ascii="宋体" w:hAnsi="宋体" w:eastAsia="宋体" w:cs="宋体"/>
                <w:color w:val="FF0000"/>
                <w:kern w:val="0"/>
                <w:sz w:val="24"/>
                <w:szCs w:val="24"/>
              </w:rPr>
            </w:pPr>
            <w:r>
              <w:rPr>
                <w:rFonts w:hint="eastAsia"/>
                <w:color w:val="FF0000"/>
              </w:rPr>
              <w:t>　</w:t>
            </w:r>
          </w:p>
        </w:tc>
        <w:tc>
          <w:tcPr>
            <w:tcW w:w="810" w:type="pct"/>
            <w:tcBorders>
              <w:top w:val="nil"/>
              <w:left w:val="nil"/>
              <w:bottom w:val="single" w:color="auto" w:sz="4" w:space="0"/>
              <w:right w:val="single" w:color="auto" w:sz="4" w:space="0"/>
            </w:tcBorders>
            <w:shd w:val="clear" w:color="000000" w:fill="FFFFFF"/>
            <w:noWrap/>
            <w:vAlign w:val="bottom"/>
          </w:tcPr>
          <w:p w14:paraId="17D3AF6A">
            <w:pPr>
              <w:widowControl/>
              <w:spacing w:line="320" w:lineRule="exact"/>
              <w:jc w:val="left"/>
              <w:rPr>
                <w:rFonts w:hint="eastAsia" w:ascii="宋体" w:hAnsi="宋体" w:eastAsia="宋体" w:cs="宋体"/>
                <w:color w:val="FF0000"/>
                <w:kern w:val="0"/>
                <w:sz w:val="24"/>
                <w:szCs w:val="24"/>
              </w:rPr>
            </w:pPr>
            <w:r>
              <w:rPr>
                <w:rFonts w:hint="eastAsia"/>
                <w:color w:val="FF0000"/>
              </w:rPr>
              <w:t>班组长初训培训教材</w:t>
            </w:r>
          </w:p>
        </w:tc>
      </w:tr>
      <w:tr w14:paraId="71884E12">
        <w:tblPrEx>
          <w:tblCellMar>
            <w:top w:w="0" w:type="dxa"/>
            <w:left w:w="108" w:type="dxa"/>
            <w:bottom w:w="0" w:type="dxa"/>
            <w:right w:w="108" w:type="dxa"/>
          </w:tblCellMar>
        </w:tblPrEx>
        <w:trPr>
          <w:trHeight w:val="555" w:hRule="atLeast"/>
        </w:trPr>
        <w:tc>
          <w:tcPr>
            <w:tcW w:w="1334" w:type="pct"/>
            <w:tcBorders>
              <w:top w:val="nil"/>
              <w:left w:val="single" w:color="auto" w:sz="4" w:space="0"/>
              <w:bottom w:val="single" w:color="auto" w:sz="4" w:space="0"/>
              <w:right w:val="single" w:color="auto" w:sz="4" w:space="0"/>
            </w:tcBorders>
            <w:shd w:val="clear" w:color="000000" w:fill="FFFFFF"/>
            <w:noWrap/>
            <w:vAlign w:val="bottom"/>
          </w:tcPr>
          <w:p w14:paraId="4090236D">
            <w:pPr>
              <w:widowControl/>
              <w:spacing w:line="320" w:lineRule="exact"/>
              <w:jc w:val="left"/>
              <w:rPr>
                <w:rFonts w:hint="eastAsia" w:ascii="宋体" w:hAnsi="宋体" w:eastAsia="宋体" w:cs="宋体"/>
                <w:color w:val="FF0000"/>
                <w:kern w:val="0"/>
                <w:sz w:val="24"/>
                <w:szCs w:val="24"/>
              </w:rPr>
            </w:pPr>
            <w:r>
              <w:rPr>
                <w:rFonts w:hint="eastAsia"/>
                <w:color w:val="FF0000"/>
              </w:rPr>
              <w:t>煤矿运输班组长安全培训教材（2025版）</w:t>
            </w:r>
          </w:p>
        </w:tc>
        <w:tc>
          <w:tcPr>
            <w:tcW w:w="415" w:type="pct"/>
            <w:tcBorders>
              <w:top w:val="nil"/>
              <w:left w:val="nil"/>
              <w:bottom w:val="single" w:color="auto" w:sz="4" w:space="0"/>
              <w:right w:val="single" w:color="auto" w:sz="4" w:space="0"/>
            </w:tcBorders>
            <w:shd w:val="clear" w:color="000000" w:fill="FFFFFF"/>
            <w:noWrap/>
            <w:vAlign w:val="bottom"/>
          </w:tcPr>
          <w:p w14:paraId="74ABEBFA">
            <w:pPr>
              <w:widowControl/>
              <w:spacing w:line="320" w:lineRule="exact"/>
              <w:jc w:val="left"/>
              <w:rPr>
                <w:rFonts w:hint="eastAsia" w:ascii="宋体" w:hAnsi="宋体" w:eastAsia="宋体" w:cs="宋体"/>
                <w:color w:val="FF0000"/>
                <w:kern w:val="0"/>
                <w:sz w:val="24"/>
                <w:szCs w:val="24"/>
              </w:rPr>
            </w:pPr>
            <w:r>
              <w:rPr>
                <w:rFonts w:hint="eastAsia"/>
                <w:color w:val="FF0000"/>
              </w:rPr>
              <w:t>978-5-5646-6629-3</w:t>
            </w:r>
          </w:p>
        </w:tc>
        <w:tc>
          <w:tcPr>
            <w:tcW w:w="322" w:type="pct"/>
            <w:tcBorders>
              <w:top w:val="nil"/>
              <w:left w:val="nil"/>
              <w:bottom w:val="single" w:color="auto" w:sz="4" w:space="0"/>
              <w:right w:val="single" w:color="auto" w:sz="4" w:space="0"/>
            </w:tcBorders>
            <w:shd w:val="clear" w:color="000000" w:fill="FFFFFF"/>
            <w:noWrap/>
            <w:vAlign w:val="bottom"/>
          </w:tcPr>
          <w:p w14:paraId="0288DECB">
            <w:pPr>
              <w:widowControl/>
              <w:spacing w:line="320" w:lineRule="exact"/>
              <w:jc w:val="center"/>
              <w:rPr>
                <w:rFonts w:hint="eastAsia" w:ascii="宋体" w:hAnsi="宋体" w:eastAsia="宋体" w:cs="宋体"/>
                <w:color w:val="FF0000"/>
                <w:kern w:val="0"/>
                <w:sz w:val="24"/>
                <w:szCs w:val="24"/>
              </w:rPr>
            </w:pPr>
            <w:r>
              <w:rPr>
                <w:rFonts w:hint="eastAsia"/>
                <w:color w:val="FF0000"/>
              </w:rPr>
              <w:t>39</w:t>
            </w:r>
          </w:p>
        </w:tc>
        <w:tc>
          <w:tcPr>
            <w:tcW w:w="322" w:type="pct"/>
            <w:tcBorders>
              <w:top w:val="nil"/>
              <w:left w:val="nil"/>
              <w:bottom w:val="single" w:color="auto" w:sz="4" w:space="0"/>
              <w:right w:val="single" w:color="auto" w:sz="4" w:space="0"/>
            </w:tcBorders>
            <w:shd w:val="clear" w:color="000000" w:fill="FFFFFF"/>
            <w:noWrap/>
            <w:vAlign w:val="bottom"/>
          </w:tcPr>
          <w:p w14:paraId="57D7C6B8">
            <w:pPr>
              <w:widowControl/>
              <w:spacing w:line="320" w:lineRule="exact"/>
              <w:jc w:val="center"/>
              <w:rPr>
                <w:rFonts w:hint="eastAsia" w:ascii="宋体" w:hAnsi="宋体" w:eastAsia="宋体" w:cs="宋体"/>
                <w:color w:val="FF0000"/>
                <w:kern w:val="0"/>
                <w:sz w:val="24"/>
                <w:szCs w:val="24"/>
              </w:rPr>
            </w:pPr>
            <w:r>
              <w:rPr>
                <w:rFonts w:hint="eastAsia"/>
                <w:color w:val="FF0000"/>
              </w:rPr>
              <w:t>2025.03</w:t>
            </w:r>
          </w:p>
        </w:tc>
        <w:tc>
          <w:tcPr>
            <w:tcW w:w="691" w:type="pct"/>
            <w:tcBorders>
              <w:top w:val="nil"/>
              <w:left w:val="nil"/>
              <w:bottom w:val="single" w:color="auto" w:sz="4" w:space="0"/>
              <w:right w:val="single" w:color="auto" w:sz="4" w:space="0"/>
            </w:tcBorders>
            <w:shd w:val="clear" w:color="000000" w:fill="FFFFFF"/>
            <w:noWrap/>
            <w:vAlign w:val="bottom"/>
          </w:tcPr>
          <w:p w14:paraId="0BEF6ACC">
            <w:pPr>
              <w:widowControl/>
              <w:spacing w:line="320" w:lineRule="exact"/>
              <w:jc w:val="left"/>
              <w:rPr>
                <w:rFonts w:hint="eastAsia" w:ascii="宋体" w:hAnsi="宋体" w:eastAsia="宋体" w:cs="宋体"/>
                <w:color w:val="FF0000"/>
                <w:kern w:val="0"/>
                <w:sz w:val="24"/>
                <w:szCs w:val="24"/>
              </w:rPr>
            </w:pPr>
            <w:r>
              <w:rPr>
                <w:rFonts w:hint="eastAsia"/>
                <w:color w:val="FF0000"/>
              </w:rPr>
              <w:t>全国煤矿安全培训教材建设专家委员会</w:t>
            </w:r>
          </w:p>
        </w:tc>
        <w:tc>
          <w:tcPr>
            <w:tcW w:w="599" w:type="pct"/>
            <w:tcBorders>
              <w:top w:val="nil"/>
              <w:left w:val="nil"/>
              <w:bottom w:val="single" w:color="auto" w:sz="4" w:space="0"/>
              <w:right w:val="single" w:color="auto" w:sz="4" w:space="0"/>
            </w:tcBorders>
            <w:shd w:val="clear" w:color="000000" w:fill="FFFFFF"/>
            <w:noWrap/>
            <w:vAlign w:val="bottom"/>
          </w:tcPr>
          <w:p w14:paraId="7AE0D871">
            <w:pPr>
              <w:widowControl/>
              <w:spacing w:line="320" w:lineRule="exact"/>
              <w:jc w:val="left"/>
              <w:rPr>
                <w:rFonts w:hint="eastAsia" w:ascii="宋体" w:hAnsi="宋体" w:eastAsia="宋体" w:cs="宋体"/>
                <w:color w:val="FF0000"/>
                <w:kern w:val="0"/>
                <w:sz w:val="24"/>
                <w:szCs w:val="24"/>
              </w:rPr>
            </w:pPr>
            <w:r>
              <w:rPr>
                <w:rFonts w:hint="eastAsia"/>
                <w:color w:val="FF0000"/>
              </w:rPr>
              <w:t>PPT课件、实操视频、考试题库</w:t>
            </w:r>
          </w:p>
        </w:tc>
        <w:tc>
          <w:tcPr>
            <w:tcW w:w="277" w:type="pct"/>
            <w:tcBorders>
              <w:top w:val="nil"/>
              <w:left w:val="nil"/>
              <w:bottom w:val="single" w:color="auto" w:sz="4" w:space="0"/>
              <w:right w:val="single" w:color="auto" w:sz="4" w:space="0"/>
            </w:tcBorders>
            <w:shd w:val="clear" w:color="000000" w:fill="FFFFFF"/>
            <w:noWrap/>
            <w:vAlign w:val="bottom"/>
          </w:tcPr>
          <w:p w14:paraId="1EDC5A11">
            <w:pPr>
              <w:widowControl/>
              <w:spacing w:line="320" w:lineRule="exact"/>
              <w:jc w:val="left"/>
              <w:rPr>
                <w:rFonts w:hint="eastAsia" w:ascii="宋体" w:hAnsi="宋体" w:eastAsia="宋体" w:cs="宋体"/>
                <w:color w:val="FF0000"/>
                <w:kern w:val="0"/>
                <w:sz w:val="24"/>
                <w:szCs w:val="24"/>
              </w:rPr>
            </w:pPr>
            <w:r>
              <w:rPr>
                <w:rFonts w:hint="eastAsia"/>
                <w:color w:val="FF0000"/>
              </w:rPr>
              <w:t>　</w:t>
            </w:r>
          </w:p>
        </w:tc>
        <w:tc>
          <w:tcPr>
            <w:tcW w:w="230" w:type="pct"/>
            <w:tcBorders>
              <w:top w:val="nil"/>
              <w:left w:val="nil"/>
              <w:bottom w:val="single" w:color="auto" w:sz="4" w:space="0"/>
              <w:right w:val="single" w:color="auto" w:sz="4" w:space="0"/>
            </w:tcBorders>
            <w:shd w:val="clear" w:color="000000" w:fill="FFFFFF"/>
            <w:noWrap/>
            <w:vAlign w:val="bottom"/>
          </w:tcPr>
          <w:p w14:paraId="06781120">
            <w:pPr>
              <w:widowControl/>
              <w:spacing w:line="320" w:lineRule="exact"/>
              <w:jc w:val="left"/>
              <w:rPr>
                <w:rFonts w:hint="eastAsia" w:ascii="宋体" w:hAnsi="宋体" w:eastAsia="宋体" w:cs="宋体"/>
                <w:color w:val="FF0000"/>
                <w:kern w:val="0"/>
                <w:sz w:val="24"/>
                <w:szCs w:val="24"/>
              </w:rPr>
            </w:pPr>
            <w:r>
              <w:rPr>
                <w:rFonts w:hint="eastAsia"/>
                <w:color w:val="FF0000"/>
              </w:rPr>
              <w:t>　</w:t>
            </w:r>
          </w:p>
        </w:tc>
        <w:tc>
          <w:tcPr>
            <w:tcW w:w="810" w:type="pct"/>
            <w:tcBorders>
              <w:top w:val="nil"/>
              <w:left w:val="nil"/>
              <w:bottom w:val="single" w:color="auto" w:sz="4" w:space="0"/>
              <w:right w:val="single" w:color="auto" w:sz="4" w:space="0"/>
            </w:tcBorders>
            <w:shd w:val="clear" w:color="000000" w:fill="FFFFFF"/>
            <w:noWrap/>
            <w:vAlign w:val="bottom"/>
          </w:tcPr>
          <w:p w14:paraId="4735AF06">
            <w:pPr>
              <w:widowControl/>
              <w:spacing w:line="320" w:lineRule="exact"/>
              <w:jc w:val="left"/>
              <w:rPr>
                <w:rFonts w:hint="eastAsia" w:ascii="宋体" w:hAnsi="宋体" w:eastAsia="宋体" w:cs="宋体"/>
                <w:color w:val="FF0000"/>
                <w:kern w:val="0"/>
                <w:sz w:val="24"/>
                <w:szCs w:val="24"/>
              </w:rPr>
            </w:pPr>
            <w:r>
              <w:rPr>
                <w:rFonts w:hint="eastAsia"/>
                <w:color w:val="FF0000"/>
              </w:rPr>
              <w:t>班组长初训培训教材</w:t>
            </w:r>
          </w:p>
        </w:tc>
      </w:tr>
      <w:tr w14:paraId="1716247C">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bottom"/>
          </w:tcPr>
          <w:p w14:paraId="15280107">
            <w:pPr>
              <w:widowControl/>
              <w:spacing w:line="320" w:lineRule="exact"/>
              <w:jc w:val="left"/>
              <w:rPr>
                <w:rFonts w:hint="eastAsia" w:ascii="宋体" w:hAnsi="宋体" w:eastAsia="宋体" w:cs="宋体"/>
                <w:color w:val="FF0000"/>
                <w:kern w:val="0"/>
                <w:sz w:val="24"/>
                <w:szCs w:val="24"/>
              </w:rPr>
            </w:pPr>
            <w:r>
              <w:rPr>
                <w:rFonts w:hint="eastAsia"/>
                <w:color w:val="FF0000"/>
              </w:rPr>
              <w:t>煤矿通风班组长安全培训教材（2025版）</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3ABC2004">
            <w:pPr>
              <w:widowControl/>
              <w:spacing w:line="320" w:lineRule="exact"/>
              <w:jc w:val="left"/>
              <w:rPr>
                <w:rFonts w:hint="eastAsia" w:ascii="宋体" w:hAnsi="宋体" w:eastAsia="宋体" w:cs="宋体"/>
                <w:color w:val="FF0000"/>
                <w:kern w:val="0"/>
                <w:sz w:val="24"/>
                <w:szCs w:val="24"/>
              </w:rPr>
            </w:pPr>
            <w:r>
              <w:rPr>
                <w:rFonts w:hint="eastAsia"/>
                <w:color w:val="FF0000"/>
              </w:rPr>
              <w:t>978-5-5646-6630-9</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5E251550">
            <w:pPr>
              <w:widowControl/>
              <w:spacing w:line="320" w:lineRule="exact"/>
              <w:jc w:val="center"/>
              <w:rPr>
                <w:rFonts w:hint="eastAsia" w:ascii="宋体" w:hAnsi="宋体" w:eastAsia="宋体" w:cs="宋体"/>
                <w:color w:val="FF0000"/>
                <w:kern w:val="0"/>
                <w:sz w:val="24"/>
                <w:szCs w:val="24"/>
              </w:rPr>
            </w:pPr>
            <w:r>
              <w:rPr>
                <w:rFonts w:hint="eastAsia"/>
                <w:color w:val="FF0000"/>
              </w:rPr>
              <w:t>39</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4FAF926D">
            <w:pPr>
              <w:widowControl/>
              <w:spacing w:line="320" w:lineRule="exact"/>
              <w:jc w:val="center"/>
              <w:rPr>
                <w:rFonts w:hint="eastAsia" w:ascii="宋体" w:hAnsi="宋体" w:eastAsia="宋体" w:cs="宋体"/>
                <w:color w:val="FF0000"/>
                <w:kern w:val="0"/>
                <w:sz w:val="24"/>
                <w:szCs w:val="24"/>
              </w:rPr>
            </w:pPr>
            <w:r>
              <w:rPr>
                <w:rFonts w:hint="eastAsia"/>
                <w:color w:val="FF0000"/>
              </w:rPr>
              <w:t>2025.03</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1D913CD0">
            <w:pPr>
              <w:widowControl/>
              <w:spacing w:line="320" w:lineRule="exact"/>
              <w:jc w:val="left"/>
              <w:rPr>
                <w:rFonts w:hint="eastAsia" w:ascii="宋体" w:hAnsi="宋体" w:eastAsia="宋体" w:cs="宋体"/>
                <w:color w:val="FF0000"/>
                <w:kern w:val="0"/>
                <w:sz w:val="24"/>
                <w:szCs w:val="24"/>
              </w:rPr>
            </w:pPr>
            <w:r>
              <w:rPr>
                <w:rFonts w:hint="eastAsia"/>
                <w:color w:val="FF0000"/>
              </w:rPr>
              <w:t>全国煤矿安全培训教材建设专家委员会</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67D6A98A">
            <w:pPr>
              <w:widowControl/>
              <w:spacing w:line="320" w:lineRule="exact"/>
              <w:jc w:val="left"/>
              <w:rPr>
                <w:rFonts w:hint="eastAsia" w:ascii="宋体" w:hAnsi="宋体" w:eastAsia="宋体" w:cs="宋体"/>
                <w:color w:val="FF0000"/>
                <w:kern w:val="0"/>
                <w:sz w:val="24"/>
                <w:szCs w:val="24"/>
              </w:rPr>
            </w:pPr>
            <w:r>
              <w:rPr>
                <w:rFonts w:hint="eastAsia"/>
                <w:color w:val="FF0000"/>
              </w:rPr>
              <w:t>PPT课件、实操视频、考试题库</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3132F2E4">
            <w:pPr>
              <w:widowControl/>
              <w:spacing w:line="320" w:lineRule="exact"/>
              <w:jc w:val="left"/>
              <w:rPr>
                <w:rFonts w:hint="eastAsia" w:ascii="宋体" w:hAnsi="宋体" w:eastAsia="宋体" w:cs="宋体"/>
                <w:color w:val="FF0000"/>
                <w:kern w:val="0"/>
                <w:sz w:val="24"/>
                <w:szCs w:val="24"/>
              </w:rPr>
            </w:pPr>
            <w:r>
              <w:rPr>
                <w:rFonts w:hint="eastAsia"/>
                <w:color w:val="FF0000"/>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0A9CF3EA">
            <w:pPr>
              <w:widowControl/>
              <w:spacing w:line="320" w:lineRule="exact"/>
              <w:jc w:val="left"/>
              <w:rPr>
                <w:rFonts w:hint="eastAsia" w:ascii="宋体" w:hAnsi="宋体" w:eastAsia="宋体" w:cs="宋体"/>
                <w:color w:val="FF0000"/>
                <w:kern w:val="0"/>
                <w:sz w:val="24"/>
                <w:szCs w:val="24"/>
              </w:rPr>
            </w:pPr>
            <w:r>
              <w:rPr>
                <w:rFonts w:hint="eastAsia"/>
                <w:color w:val="FF0000"/>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42461EBE">
            <w:pPr>
              <w:widowControl/>
              <w:spacing w:line="320" w:lineRule="exact"/>
              <w:jc w:val="left"/>
              <w:rPr>
                <w:rFonts w:hint="eastAsia" w:ascii="宋体" w:hAnsi="宋体" w:eastAsia="宋体" w:cs="宋体"/>
                <w:color w:val="FF0000"/>
                <w:kern w:val="0"/>
                <w:sz w:val="24"/>
                <w:szCs w:val="24"/>
              </w:rPr>
            </w:pPr>
            <w:r>
              <w:rPr>
                <w:rFonts w:hint="eastAsia"/>
                <w:color w:val="FF0000"/>
              </w:rPr>
              <w:t>班组长初训培训教材</w:t>
            </w:r>
          </w:p>
        </w:tc>
      </w:tr>
      <w:tr w14:paraId="0463D2D1">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bottom"/>
          </w:tcPr>
          <w:p w14:paraId="47826B22">
            <w:pPr>
              <w:widowControl/>
              <w:spacing w:line="320" w:lineRule="exact"/>
              <w:jc w:val="left"/>
              <w:rPr>
                <w:rFonts w:hint="eastAsia" w:ascii="宋体" w:hAnsi="宋体" w:eastAsia="宋体" w:cs="宋体"/>
                <w:color w:val="FF0000"/>
                <w:kern w:val="0"/>
                <w:sz w:val="24"/>
                <w:szCs w:val="24"/>
              </w:rPr>
            </w:pPr>
            <w:r>
              <w:rPr>
                <w:rFonts w:hint="eastAsia"/>
                <w:color w:val="FF0000"/>
              </w:rPr>
              <w:t>煤矿地测防治水班组长安全培训教材（2025版）</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7154D921">
            <w:pPr>
              <w:widowControl/>
              <w:spacing w:line="320" w:lineRule="exact"/>
              <w:jc w:val="left"/>
              <w:rPr>
                <w:rFonts w:hint="eastAsia" w:ascii="宋体" w:hAnsi="宋体" w:eastAsia="宋体" w:cs="宋体"/>
                <w:color w:val="FF0000"/>
                <w:kern w:val="0"/>
                <w:sz w:val="24"/>
                <w:szCs w:val="24"/>
              </w:rPr>
            </w:pPr>
            <w:r>
              <w:rPr>
                <w:rFonts w:hint="eastAsia"/>
                <w:color w:val="FF0000"/>
              </w:rPr>
              <w:t>978-5-5646-6631-6</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5F1AC8C3">
            <w:pPr>
              <w:widowControl/>
              <w:spacing w:line="320" w:lineRule="exact"/>
              <w:jc w:val="center"/>
              <w:rPr>
                <w:rFonts w:hint="eastAsia" w:ascii="宋体" w:hAnsi="宋体" w:eastAsia="宋体" w:cs="宋体"/>
                <w:color w:val="FF0000"/>
                <w:kern w:val="0"/>
                <w:sz w:val="24"/>
                <w:szCs w:val="24"/>
              </w:rPr>
            </w:pPr>
            <w:r>
              <w:rPr>
                <w:rFonts w:hint="eastAsia"/>
                <w:color w:val="FF0000"/>
              </w:rPr>
              <w:t>39</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2194D1C2">
            <w:pPr>
              <w:widowControl/>
              <w:spacing w:line="320" w:lineRule="exact"/>
              <w:jc w:val="center"/>
              <w:rPr>
                <w:rFonts w:hint="eastAsia" w:ascii="宋体" w:hAnsi="宋体" w:eastAsia="宋体" w:cs="宋体"/>
                <w:color w:val="FF0000"/>
                <w:kern w:val="0"/>
                <w:sz w:val="24"/>
                <w:szCs w:val="24"/>
              </w:rPr>
            </w:pPr>
            <w:r>
              <w:rPr>
                <w:rFonts w:hint="eastAsia"/>
                <w:color w:val="FF0000"/>
              </w:rPr>
              <w:t>2025.03</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653FCF0C">
            <w:pPr>
              <w:widowControl/>
              <w:spacing w:line="320" w:lineRule="exact"/>
              <w:jc w:val="left"/>
              <w:rPr>
                <w:rFonts w:hint="eastAsia" w:ascii="宋体" w:hAnsi="宋体" w:eastAsia="宋体" w:cs="宋体"/>
                <w:color w:val="FF0000"/>
                <w:kern w:val="0"/>
                <w:sz w:val="24"/>
                <w:szCs w:val="24"/>
              </w:rPr>
            </w:pPr>
            <w:r>
              <w:rPr>
                <w:rFonts w:hint="eastAsia"/>
                <w:color w:val="FF0000"/>
              </w:rPr>
              <w:t>全国煤矿安全培训教材建设专家委员会</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5BF6FBD0">
            <w:pPr>
              <w:widowControl/>
              <w:spacing w:line="320" w:lineRule="exact"/>
              <w:jc w:val="left"/>
              <w:rPr>
                <w:rFonts w:hint="eastAsia" w:ascii="宋体" w:hAnsi="宋体" w:eastAsia="宋体" w:cs="宋体"/>
                <w:color w:val="FF0000"/>
                <w:kern w:val="0"/>
                <w:sz w:val="24"/>
                <w:szCs w:val="24"/>
              </w:rPr>
            </w:pPr>
            <w:r>
              <w:rPr>
                <w:rFonts w:hint="eastAsia"/>
                <w:color w:val="FF0000"/>
              </w:rPr>
              <w:t>PPT课件、实操视频、考试题库</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2D274F74">
            <w:pPr>
              <w:widowControl/>
              <w:spacing w:line="320" w:lineRule="exact"/>
              <w:jc w:val="left"/>
              <w:rPr>
                <w:rFonts w:hint="eastAsia" w:ascii="宋体" w:hAnsi="宋体" w:eastAsia="宋体" w:cs="宋体"/>
                <w:color w:val="FF0000"/>
                <w:kern w:val="0"/>
                <w:sz w:val="24"/>
                <w:szCs w:val="24"/>
              </w:rPr>
            </w:pPr>
            <w:r>
              <w:rPr>
                <w:rFonts w:hint="eastAsia"/>
                <w:color w:val="FF0000"/>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581FD667">
            <w:pPr>
              <w:widowControl/>
              <w:spacing w:line="320" w:lineRule="exact"/>
              <w:jc w:val="left"/>
              <w:rPr>
                <w:rFonts w:hint="eastAsia" w:ascii="宋体" w:hAnsi="宋体" w:eastAsia="宋体" w:cs="宋体"/>
                <w:color w:val="FF0000"/>
                <w:kern w:val="0"/>
                <w:sz w:val="24"/>
                <w:szCs w:val="24"/>
              </w:rPr>
            </w:pPr>
            <w:r>
              <w:rPr>
                <w:rFonts w:hint="eastAsia"/>
                <w:color w:val="FF0000"/>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58710F46">
            <w:pPr>
              <w:widowControl/>
              <w:spacing w:line="320" w:lineRule="exact"/>
              <w:jc w:val="left"/>
              <w:rPr>
                <w:rFonts w:hint="eastAsia" w:ascii="宋体" w:hAnsi="宋体" w:eastAsia="宋体" w:cs="宋体"/>
                <w:color w:val="FF0000"/>
                <w:kern w:val="0"/>
                <w:sz w:val="24"/>
                <w:szCs w:val="24"/>
              </w:rPr>
            </w:pPr>
            <w:r>
              <w:rPr>
                <w:rFonts w:hint="eastAsia"/>
                <w:color w:val="FF0000"/>
              </w:rPr>
              <w:t>班组长初训培训教材</w:t>
            </w:r>
          </w:p>
        </w:tc>
      </w:tr>
      <w:tr w14:paraId="46B2B30A">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bottom"/>
          </w:tcPr>
          <w:p w14:paraId="049B3C00">
            <w:pPr>
              <w:widowControl/>
              <w:spacing w:line="320" w:lineRule="exact"/>
              <w:jc w:val="left"/>
              <w:rPr>
                <w:rFonts w:hint="eastAsia" w:ascii="宋体" w:hAnsi="宋体" w:eastAsia="宋体" w:cs="宋体"/>
                <w:color w:val="FF0000"/>
                <w:kern w:val="0"/>
                <w:sz w:val="24"/>
                <w:szCs w:val="24"/>
              </w:rPr>
            </w:pPr>
            <w:r>
              <w:rPr>
                <w:rFonts w:hint="eastAsia"/>
              </w:rPr>
              <w:t>煤矿班组长安全再培训教材（202</w:t>
            </w:r>
            <w:r>
              <w:t>6</w:t>
            </w:r>
            <w:r>
              <w:rPr>
                <w:rFonts w:hint="eastAsia"/>
              </w:rPr>
              <w:t>版）</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52597596">
            <w:pPr>
              <w:widowControl/>
              <w:spacing w:line="320" w:lineRule="exact"/>
              <w:jc w:val="left"/>
              <w:rPr>
                <w:rFonts w:hint="eastAsia" w:ascii="宋体" w:hAnsi="宋体" w:eastAsia="宋体" w:cs="宋体"/>
                <w:color w:val="FF0000"/>
                <w:kern w:val="0"/>
                <w:sz w:val="24"/>
                <w:szCs w:val="24"/>
              </w:rPr>
            </w:pPr>
            <w:r>
              <w:rPr>
                <w:rFonts w:hint="eastAsia"/>
              </w:rPr>
              <w:t>　</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4D00CE10">
            <w:pPr>
              <w:widowControl/>
              <w:spacing w:line="320" w:lineRule="exact"/>
              <w:jc w:val="center"/>
              <w:rPr>
                <w:rFonts w:hint="eastAsia" w:ascii="宋体" w:hAnsi="宋体" w:eastAsia="宋体" w:cs="宋体"/>
                <w:color w:val="FF0000"/>
                <w:kern w:val="0"/>
                <w:sz w:val="24"/>
                <w:szCs w:val="24"/>
              </w:rPr>
            </w:pPr>
            <w:r>
              <w:rPr>
                <w:rFonts w:hint="eastAsia"/>
              </w:rPr>
              <w:t>39</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32EE1C19">
            <w:pPr>
              <w:widowControl/>
              <w:spacing w:line="320" w:lineRule="exact"/>
              <w:jc w:val="center"/>
              <w:rPr>
                <w:rFonts w:hint="eastAsia" w:ascii="宋体" w:hAnsi="宋体" w:eastAsia="宋体" w:cs="宋体"/>
                <w:color w:val="FF0000"/>
                <w:kern w:val="0"/>
                <w:sz w:val="24"/>
                <w:szCs w:val="24"/>
              </w:rPr>
            </w:pPr>
            <w:r>
              <w:rPr>
                <w:rFonts w:hint="eastAsia"/>
              </w:rPr>
              <w:t>2026.</w:t>
            </w:r>
            <w:r>
              <w:t>0</w:t>
            </w:r>
            <w:r>
              <w:rPr>
                <w:rFonts w:hint="eastAsia"/>
              </w:rPr>
              <w:t>8</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73B8AE37">
            <w:pPr>
              <w:widowControl/>
              <w:spacing w:line="320" w:lineRule="exact"/>
              <w:jc w:val="left"/>
              <w:rPr>
                <w:rFonts w:hint="eastAsia" w:ascii="宋体" w:hAnsi="宋体" w:eastAsia="宋体" w:cs="宋体"/>
                <w:color w:val="FF0000"/>
                <w:kern w:val="0"/>
                <w:sz w:val="24"/>
                <w:szCs w:val="24"/>
              </w:rPr>
            </w:pPr>
            <w:r>
              <w:rPr>
                <w:rFonts w:hint="eastAsia"/>
              </w:rPr>
              <w:t>全国煤矿安全培训教材建设专家委员会</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0F006A98">
            <w:pPr>
              <w:widowControl/>
              <w:spacing w:line="320" w:lineRule="exact"/>
              <w:jc w:val="left"/>
              <w:rPr>
                <w:rFonts w:hint="eastAsia" w:ascii="宋体" w:hAnsi="宋体" w:eastAsia="宋体" w:cs="宋体"/>
                <w:color w:val="FF0000"/>
                <w:kern w:val="0"/>
                <w:sz w:val="24"/>
                <w:szCs w:val="24"/>
              </w:rPr>
            </w:pPr>
            <w:r>
              <w:rPr>
                <w:rFonts w:hint="eastAsia"/>
              </w:rPr>
              <w:t>PPT课件、实操视频、考试题库</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1E061161">
            <w:pPr>
              <w:widowControl/>
              <w:spacing w:line="32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69D566A4">
            <w:pPr>
              <w:widowControl/>
              <w:spacing w:line="32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3ACF8875">
            <w:pPr>
              <w:widowControl/>
              <w:spacing w:line="320" w:lineRule="exact"/>
              <w:jc w:val="left"/>
              <w:rPr>
                <w:rFonts w:hint="eastAsia" w:ascii="宋体" w:hAnsi="宋体" w:eastAsia="宋体" w:cs="宋体"/>
                <w:color w:val="FF0000"/>
                <w:kern w:val="0"/>
                <w:sz w:val="24"/>
                <w:szCs w:val="24"/>
              </w:rPr>
            </w:pPr>
            <w:r>
              <w:rPr>
                <w:rFonts w:hint="eastAsia"/>
              </w:rPr>
              <w:t>班组长再培训教材</w:t>
            </w:r>
          </w:p>
        </w:tc>
      </w:tr>
      <w:tr w14:paraId="05898765">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bottom"/>
          </w:tcPr>
          <w:p w14:paraId="508B6BDC">
            <w:pPr>
              <w:widowControl/>
              <w:spacing w:line="320" w:lineRule="exact"/>
              <w:jc w:val="left"/>
              <w:rPr>
                <w:rFonts w:hint="eastAsia" w:ascii="宋体" w:hAnsi="宋体" w:eastAsia="宋体" w:cs="宋体"/>
                <w:color w:val="FF0000"/>
                <w:kern w:val="0"/>
                <w:sz w:val="24"/>
                <w:szCs w:val="24"/>
              </w:rPr>
            </w:pPr>
            <w:r>
              <w:rPr>
                <w:rFonts w:hint="eastAsia"/>
                <w:color w:val="FF0000"/>
              </w:rPr>
              <w:t>煤矿班组标准化建设指南（2</w:t>
            </w:r>
            <w:r>
              <w:rPr>
                <w:color w:val="FF0000"/>
              </w:rPr>
              <w:t>025</w:t>
            </w:r>
            <w:r>
              <w:rPr>
                <w:rFonts w:hint="eastAsia"/>
                <w:color w:val="FF0000"/>
              </w:rPr>
              <w:t>版）</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0FB5BFFA">
            <w:pPr>
              <w:widowControl/>
              <w:spacing w:line="320" w:lineRule="exact"/>
              <w:jc w:val="left"/>
              <w:rPr>
                <w:rFonts w:hint="eastAsia" w:ascii="宋体" w:hAnsi="宋体" w:eastAsia="宋体" w:cs="宋体"/>
                <w:color w:val="FF0000"/>
                <w:kern w:val="0"/>
                <w:sz w:val="24"/>
                <w:szCs w:val="24"/>
              </w:rPr>
            </w:pPr>
            <w:r>
              <w:rPr>
                <w:rFonts w:hint="eastAsia"/>
                <w:color w:val="FF0000"/>
              </w:rPr>
              <w:t>978-7-5646-6535-7</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4A928042">
            <w:pPr>
              <w:widowControl/>
              <w:spacing w:line="320" w:lineRule="exact"/>
              <w:jc w:val="center"/>
              <w:rPr>
                <w:rFonts w:hint="eastAsia" w:ascii="宋体" w:hAnsi="宋体" w:eastAsia="宋体" w:cs="宋体"/>
                <w:color w:val="FF0000"/>
                <w:kern w:val="0"/>
                <w:sz w:val="24"/>
                <w:szCs w:val="24"/>
              </w:rPr>
            </w:pPr>
            <w:r>
              <w:rPr>
                <w:rFonts w:hint="eastAsia"/>
                <w:color w:val="FF0000"/>
              </w:rPr>
              <w:t>58</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714F44C8">
            <w:pPr>
              <w:widowControl/>
              <w:spacing w:line="320" w:lineRule="exact"/>
              <w:jc w:val="center"/>
              <w:rPr>
                <w:rFonts w:hint="eastAsia" w:ascii="宋体" w:hAnsi="宋体" w:eastAsia="宋体" w:cs="宋体"/>
                <w:color w:val="FF0000"/>
                <w:kern w:val="0"/>
                <w:sz w:val="24"/>
                <w:szCs w:val="24"/>
              </w:rPr>
            </w:pPr>
            <w:r>
              <w:rPr>
                <w:rFonts w:hint="eastAsia"/>
                <w:color w:val="FF0000"/>
              </w:rPr>
              <w:t>2025.02</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090EA093">
            <w:pPr>
              <w:widowControl/>
              <w:spacing w:line="320" w:lineRule="exact"/>
              <w:jc w:val="left"/>
              <w:rPr>
                <w:rFonts w:hint="eastAsia" w:ascii="宋体" w:hAnsi="宋体" w:eastAsia="宋体" w:cs="宋体"/>
                <w:color w:val="FF0000"/>
                <w:kern w:val="0"/>
                <w:sz w:val="24"/>
                <w:szCs w:val="24"/>
              </w:rPr>
            </w:pPr>
            <w:r>
              <w:rPr>
                <w:rFonts w:hint="eastAsia"/>
                <w:color w:val="FF0000"/>
              </w:rPr>
              <w:t>全国煤矿安全培训教材建设专家委员会</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1132DAE2">
            <w:pPr>
              <w:widowControl/>
              <w:spacing w:line="320" w:lineRule="exact"/>
              <w:jc w:val="left"/>
              <w:rPr>
                <w:rFonts w:hint="eastAsia" w:ascii="宋体" w:hAnsi="宋体" w:eastAsia="宋体" w:cs="宋体"/>
                <w:color w:val="FF0000"/>
                <w:kern w:val="0"/>
                <w:sz w:val="24"/>
                <w:szCs w:val="24"/>
              </w:rPr>
            </w:pPr>
            <w:r>
              <w:rPr>
                <w:rFonts w:hint="eastAsia"/>
                <w:color w:val="FF0000"/>
              </w:rPr>
              <w:t>　</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6703BB68">
            <w:pPr>
              <w:widowControl/>
              <w:spacing w:line="320" w:lineRule="exact"/>
              <w:jc w:val="left"/>
              <w:rPr>
                <w:rFonts w:hint="eastAsia" w:ascii="宋体" w:hAnsi="宋体" w:eastAsia="宋体" w:cs="宋体"/>
                <w:color w:val="FF0000"/>
                <w:kern w:val="0"/>
                <w:sz w:val="24"/>
                <w:szCs w:val="24"/>
              </w:rPr>
            </w:pPr>
            <w:r>
              <w:rPr>
                <w:rFonts w:hint="eastAsia"/>
                <w:color w:val="FF0000"/>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15398489">
            <w:pPr>
              <w:widowControl/>
              <w:spacing w:line="320" w:lineRule="exact"/>
              <w:jc w:val="left"/>
              <w:rPr>
                <w:rFonts w:hint="eastAsia" w:ascii="宋体" w:hAnsi="宋体" w:eastAsia="宋体" w:cs="宋体"/>
                <w:color w:val="FF0000"/>
                <w:kern w:val="0"/>
                <w:sz w:val="24"/>
                <w:szCs w:val="24"/>
              </w:rPr>
            </w:pPr>
            <w:r>
              <w:rPr>
                <w:rFonts w:hint="eastAsia"/>
                <w:color w:val="FF0000"/>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5A9E49FE">
            <w:pPr>
              <w:widowControl/>
              <w:spacing w:line="320" w:lineRule="exact"/>
              <w:jc w:val="left"/>
              <w:rPr>
                <w:rFonts w:hint="eastAsia" w:ascii="宋体" w:hAnsi="宋体" w:eastAsia="宋体" w:cs="宋体"/>
                <w:color w:val="FF0000"/>
                <w:kern w:val="0"/>
                <w:sz w:val="24"/>
                <w:szCs w:val="24"/>
              </w:rPr>
            </w:pPr>
            <w:r>
              <w:rPr>
                <w:rFonts w:hint="eastAsia"/>
                <w:color w:val="FF0000"/>
              </w:rPr>
              <w:t>班组长标准化建设</w:t>
            </w:r>
          </w:p>
        </w:tc>
      </w:tr>
      <w:tr w14:paraId="2848DF17">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81BD34F">
            <w:pPr>
              <w:widowControl/>
              <w:spacing w:line="320" w:lineRule="exact"/>
              <w:jc w:val="left"/>
              <w:rPr>
                <w:rFonts w:hint="eastAsia" w:ascii="宋体" w:hAnsi="宋体" w:eastAsia="宋体" w:cs="宋体"/>
                <w:color w:val="FF0000"/>
                <w:kern w:val="0"/>
                <w:sz w:val="24"/>
                <w:szCs w:val="24"/>
              </w:rPr>
            </w:pPr>
            <w:r>
              <w:rPr>
                <w:rFonts w:hint="eastAsia"/>
              </w:rPr>
              <w:t>煤矿班组长安全基础知识（班组长素质提升·再培训）</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2E863838">
            <w:pPr>
              <w:widowControl/>
              <w:spacing w:line="320" w:lineRule="exact"/>
              <w:jc w:val="left"/>
              <w:rPr>
                <w:rFonts w:hint="eastAsia" w:ascii="宋体" w:hAnsi="宋体" w:eastAsia="宋体" w:cs="宋体"/>
                <w:color w:val="FF0000"/>
                <w:kern w:val="0"/>
                <w:sz w:val="24"/>
                <w:szCs w:val="24"/>
              </w:rPr>
            </w:pPr>
            <w:r>
              <w:rPr>
                <w:rFonts w:hint="eastAsia"/>
              </w:rPr>
              <w:t>978-7-5646-4960-9</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6E2790DC">
            <w:pPr>
              <w:widowControl/>
              <w:spacing w:line="320" w:lineRule="exact"/>
              <w:jc w:val="center"/>
              <w:rPr>
                <w:rFonts w:hint="eastAsia" w:ascii="宋体" w:hAnsi="宋体" w:eastAsia="宋体" w:cs="宋体"/>
                <w:color w:val="FF0000"/>
                <w:kern w:val="0"/>
                <w:sz w:val="24"/>
                <w:szCs w:val="24"/>
              </w:rPr>
            </w:pPr>
            <w:r>
              <w:rPr>
                <w:rFonts w:hint="eastAsia"/>
              </w:rPr>
              <w:t>34</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7EED43ED">
            <w:pPr>
              <w:widowControl/>
              <w:spacing w:line="320" w:lineRule="exact"/>
              <w:jc w:val="center"/>
              <w:rPr>
                <w:rFonts w:hint="eastAsia" w:ascii="宋体" w:hAnsi="宋体" w:eastAsia="宋体" w:cs="宋体"/>
                <w:color w:val="FF0000"/>
                <w:kern w:val="0"/>
                <w:sz w:val="24"/>
                <w:szCs w:val="24"/>
              </w:rPr>
            </w:pPr>
            <w:r>
              <w:rPr>
                <w:rFonts w:hint="eastAsia"/>
              </w:rPr>
              <w:t>2021.01</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6F53CC9D">
            <w:pPr>
              <w:widowControl/>
              <w:spacing w:line="320" w:lineRule="exact"/>
              <w:jc w:val="left"/>
              <w:rPr>
                <w:rFonts w:hint="eastAsia" w:ascii="宋体" w:hAnsi="宋体" w:eastAsia="宋体" w:cs="宋体"/>
                <w:color w:val="FF0000"/>
                <w:kern w:val="0"/>
                <w:sz w:val="24"/>
                <w:szCs w:val="24"/>
              </w:rPr>
            </w:pPr>
            <w:r>
              <w:rPr>
                <w:rFonts w:hint="eastAsia"/>
              </w:rPr>
              <w:t>中国煤炭工业协会</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7CDD8410">
            <w:pPr>
              <w:widowControl/>
              <w:spacing w:line="320" w:lineRule="exact"/>
              <w:jc w:val="left"/>
              <w:rPr>
                <w:rFonts w:hint="eastAsia" w:ascii="宋体" w:hAnsi="宋体" w:eastAsia="宋体" w:cs="宋体"/>
                <w:color w:val="FF0000"/>
                <w:kern w:val="0"/>
                <w:sz w:val="24"/>
                <w:szCs w:val="24"/>
              </w:rPr>
            </w:pPr>
            <w:r>
              <w:rPr>
                <w:rFonts w:hint="eastAsia"/>
              </w:rPr>
              <w:t>PPT课件</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592062B5">
            <w:pPr>
              <w:widowControl/>
              <w:spacing w:line="32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4A778E33">
            <w:pPr>
              <w:widowControl/>
              <w:spacing w:line="32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67970933">
            <w:pPr>
              <w:widowControl/>
              <w:spacing w:line="320" w:lineRule="exact"/>
              <w:jc w:val="left"/>
              <w:rPr>
                <w:rFonts w:hint="eastAsia" w:ascii="宋体" w:hAnsi="宋体" w:eastAsia="宋体" w:cs="宋体"/>
                <w:color w:val="FF0000"/>
                <w:kern w:val="0"/>
                <w:sz w:val="24"/>
                <w:szCs w:val="24"/>
              </w:rPr>
            </w:pPr>
            <w:r>
              <w:rPr>
                <w:rFonts w:hint="eastAsia"/>
              </w:rPr>
              <w:t>班组长再培训和素质提升培训教材</w:t>
            </w:r>
          </w:p>
        </w:tc>
      </w:tr>
      <w:tr w14:paraId="4DF44AAA">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EA34EF9">
            <w:pPr>
              <w:widowControl/>
              <w:spacing w:line="320" w:lineRule="exact"/>
              <w:jc w:val="left"/>
              <w:rPr>
                <w:rFonts w:hint="eastAsia" w:ascii="宋体" w:hAnsi="宋体" w:eastAsia="宋体" w:cs="宋体"/>
                <w:color w:val="FF0000"/>
                <w:kern w:val="0"/>
                <w:sz w:val="24"/>
                <w:szCs w:val="24"/>
              </w:rPr>
            </w:pPr>
            <w:r>
              <w:rPr>
                <w:rFonts w:hint="eastAsia"/>
              </w:rPr>
              <w:t>煤矿班组长管理基础知识（班组长素质提升·再培训）</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2A19633A">
            <w:pPr>
              <w:widowControl/>
              <w:spacing w:line="320" w:lineRule="exact"/>
              <w:jc w:val="left"/>
              <w:rPr>
                <w:rFonts w:hint="eastAsia" w:ascii="宋体" w:hAnsi="宋体" w:eastAsia="宋体" w:cs="宋体"/>
                <w:color w:val="FF0000"/>
                <w:kern w:val="0"/>
                <w:sz w:val="24"/>
                <w:szCs w:val="24"/>
              </w:rPr>
            </w:pPr>
            <w:r>
              <w:rPr>
                <w:rFonts w:hint="eastAsia"/>
              </w:rPr>
              <w:t>978-7-5646-4959-3</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2B006776">
            <w:pPr>
              <w:widowControl/>
              <w:spacing w:line="320" w:lineRule="exact"/>
              <w:jc w:val="center"/>
              <w:rPr>
                <w:rFonts w:hint="eastAsia" w:ascii="宋体" w:hAnsi="宋体" w:eastAsia="宋体" w:cs="宋体"/>
                <w:color w:val="FF0000"/>
                <w:kern w:val="0"/>
                <w:sz w:val="24"/>
                <w:szCs w:val="24"/>
              </w:rPr>
            </w:pPr>
            <w:r>
              <w:rPr>
                <w:rFonts w:hint="eastAsia"/>
              </w:rPr>
              <w:t>33</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498DE6F8">
            <w:pPr>
              <w:widowControl/>
              <w:spacing w:line="320" w:lineRule="exact"/>
              <w:jc w:val="center"/>
              <w:rPr>
                <w:rFonts w:hint="eastAsia" w:ascii="宋体" w:hAnsi="宋体" w:eastAsia="宋体" w:cs="宋体"/>
                <w:color w:val="FF0000"/>
                <w:kern w:val="0"/>
                <w:sz w:val="24"/>
                <w:szCs w:val="24"/>
              </w:rPr>
            </w:pPr>
            <w:r>
              <w:rPr>
                <w:rFonts w:hint="eastAsia"/>
              </w:rPr>
              <w:t>2021.01</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63E28E69">
            <w:pPr>
              <w:widowControl/>
              <w:spacing w:line="320" w:lineRule="exact"/>
              <w:jc w:val="left"/>
              <w:rPr>
                <w:rFonts w:hint="eastAsia" w:ascii="宋体" w:hAnsi="宋体" w:eastAsia="宋体" w:cs="宋体"/>
                <w:color w:val="FF0000"/>
                <w:kern w:val="0"/>
                <w:sz w:val="24"/>
                <w:szCs w:val="24"/>
              </w:rPr>
            </w:pPr>
            <w:r>
              <w:rPr>
                <w:rFonts w:hint="eastAsia"/>
              </w:rPr>
              <w:t>中国煤炭工业协会</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057E3594">
            <w:pPr>
              <w:widowControl/>
              <w:spacing w:line="320" w:lineRule="exact"/>
              <w:jc w:val="left"/>
              <w:rPr>
                <w:rFonts w:hint="eastAsia" w:ascii="宋体" w:hAnsi="宋体" w:eastAsia="宋体" w:cs="宋体"/>
                <w:color w:val="FF0000"/>
                <w:kern w:val="0"/>
                <w:sz w:val="24"/>
                <w:szCs w:val="24"/>
              </w:rPr>
            </w:pPr>
            <w:r>
              <w:rPr>
                <w:rFonts w:hint="eastAsia"/>
              </w:rPr>
              <w:t>PPT课件</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55DA23AA">
            <w:pPr>
              <w:widowControl/>
              <w:spacing w:line="32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2C9713BD">
            <w:pPr>
              <w:widowControl/>
              <w:spacing w:line="32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3ADD117A">
            <w:pPr>
              <w:widowControl/>
              <w:spacing w:line="320" w:lineRule="exact"/>
              <w:jc w:val="left"/>
              <w:rPr>
                <w:rFonts w:hint="eastAsia" w:ascii="宋体" w:hAnsi="宋体" w:eastAsia="宋体" w:cs="宋体"/>
                <w:color w:val="FF0000"/>
                <w:kern w:val="0"/>
                <w:sz w:val="24"/>
                <w:szCs w:val="24"/>
              </w:rPr>
            </w:pPr>
            <w:r>
              <w:rPr>
                <w:rFonts w:hint="eastAsia"/>
              </w:rPr>
              <w:t>班组长再培训和素质提升培训教材</w:t>
            </w:r>
          </w:p>
        </w:tc>
      </w:tr>
      <w:tr w14:paraId="5C4AD148">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FE13154">
            <w:pPr>
              <w:widowControl/>
              <w:spacing w:line="320" w:lineRule="exact"/>
              <w:jc w:val="left"/>
              <w:rPr>
                <w:rFonts w:hint="eastAsia" w:ascii="宋体" w:hAnsi="宋体" w:eastAsia="宋体" w:cs="宋体"/>
                <w:color w:val="FF0000"/>
                <w:kern w:val="0"/>
                <w:sz w:val="24"/>
                <w:szCs w:val="24"/>
              </w:rPr>
            </w:pPr>
            <w:r>
              <w:rPr>
                <w:rFonts w:hint="eastAsia"/>
              </w:rPr>
              <w:t>煤炭行业优秀班组经验选编——班组建设与班组管理（班组长素质提升·再培训）</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6D2E279F">
            <w:pPr>
              <w:widowControl/>
              <w:spacing w:line="320" w:lineRule="exact"/>
              <w:jc w:val="left"/>
              <w:rPr>
                <w:rFonts w:hint="eastAsia" w:ascii="宋体" w:hAnsi="宋体" w:eastAsia="宋体" w:cs="宋体"/>
                <w:color w:val="FF0000"/>
                <w:kern w:val="0"/>
                <w:sz w:val="24"/>
                <w:szCs w:val="24"/>
              </w:rPr>
            </w:pPr>
            <w:r>
              <w:rPr>
                <w:rFonts w:hint="eastAsia"/>
              </w:rPr>
              <w:t>978-7-5646-4961-6</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1EB3033D">
            <w:pPr>
              <w:widowControl/>
              <w:spacing w:line="320" w:lineRule="exact"/>
              <w:jc w:val="center"/>
              <w:rPr>
                <w:rFonts w:hint="eastAsia" w:ascii="宋体" w:hAnsi="宋体" w:eastAsia="宋体" w:cs="宋体"/>
                <w:color w:val="FF0000"/>
                <w:kern w:val="0"/>
                <w:sz w:val="24"/>
                <w:szCs w:val="24"/>
              </w:rPr>
            </w:pPr>
            <w:r>
              <w:rPr>
                <w:rFonts w:hint="eastAsia"/>
              </w:rPr>
              <w:t>33</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548FF408">
            <w:pPr>
              <w:widowControl/>
              <w:spacing w:line="320" w:lineRule="exact"/>
              <w:jc w:val="center"/>
              <w:rPr>
                <w:rFonts w:hint="eastAsia" w:ascii="宋体" w:hAnsi="宋体" w:eastAsia="宋体" w:cs="宋体"/>
                <w:color w:val="FF0000"/>
                <w:kern w:val="0"/>
                <w:sz w:val="24"/>
                <w:szCs w:val="24"/>
              </w:rPr>
            </w:pPr>
            <w:r>
              <w:rPr>
                <w:rFonts w:hint="eastAsia"/>
              </w:rPr>
              <w:t>2021.01</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3191AB94">
            <w:pPr>
              <w:widowControl/>
              <w:spacing w:line="320" w:lineRule="exact"/>
              <w:jc w:val="left"/>
              <w:rPr>
                <w:rFonts w:hint="eastAsia" w:ascii="宋体" w:hAnsi="宋体" w:eastAsia="宋体" w:cs="宋体"/>
                <w:color w:val="FF0000"/>
                <w:kern w:val="0"/>
                <w:sz w:val="24"/>
                <w:szCs w:val="24"/>
              </w:rPr>
            </w:pPr>
            <w:r>
              <w:rPr>
                <w:rFonts w:hint="eastAsia"/>
              </w:rPr>
              <w:t>中国煤炭工业协会</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3C7009FC">
            <w:pPr>
              <w:widowControl/>
              <w:spacing w:line="320" w:lineRule="exact"/>
              <w:jc w:val="left"/>
              <w:rPr>
                <w:rFonts w:hint="eastAsia" w:ascii="宋体" w:hAnsi="宋体" w:eastAsia="宋体" w:cs="宋体"/>
                <w:color w:val="FF0000"/>
                <w:kern w:val="0"/>
                <w:sz w:val="24"/>
                <w:szCs w:val="24"/>
              </w:rPr>
            </w:pPr>
            <w:r>
              <w:rPr>
                <w:rFonts w:hint="eastAsia"/>
              </w:rPr>
              <w:t>　</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313BCB62">
            <w:pPr>
              <w:widowControl/>
              <w:spacing w:line="32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5DF64957">
            <w:pPr>
              <w:widowControl/>
              <w:spacing w:line="32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4C68672C">
            <w:pPr>
              <w:widowControl/>
              <w:spacing w:line="320" w:lineRule="exact"/>
              <w:jc w:val="left"/>
              <w:rPr>
                <w:rFonts w:hint="eastAsia" w:ascii="宋体" w:hAnsi="宋体" w:eastAsia="宋体" w:cs="宋体"/>
                <w:color w:val="FF0000"/>
                <w:kern w:val="0"/>
                <w:sz w:val="24"/>
                <w:szCs w:val="24"/>
              </w:rPr>
            </w:pPr>
            <w:r>
              <w:rPr>
                <w:rFonts w:hint="eastAsia"/>
              </w:rPr>
              <w:t>班组长再培训和素质提升培训教材</w:t>
            </w:r>
          </w:p>
        </w:tc>
      </w:tr>
    </w:tbl>
    <w:p w14:paraId="27A36BAD">
      <w:pPr>
        <w:spacing w:line="312" w:lineRule="auto"/>
        <w:ind w:firstLine="480" w:firstLineChars="200"/>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025</w:t>
      </w:r>
      <w:r>
        <w:rPr>
          <w:rFonts w:hint="eastAsia" w:ascii="宋体" w:hAnsi="宋体" w:eastAsia="宋体"/>
          <w:sz w:val="24"/>
          <w:szCs w:val="24"/>
        </w:rPr>
        <w:t>版班组长教材特色如下：</w:t>
      </w:r>
    </w:p>
    <w:p w14:paraId="4FD88AE7">
      <w:pPr>
        <w:spacing w:line="312" w:lineRule="auto"/>
        <w:ind w:firstLine="480" w:firstLineChars="200"/>
        <w:rPr>
          <w:rFonts w:ascii="宋体" w:hAnsi="宋体" w:eastAsia="宋体"/>
          <w:color w:val="FF0000"/>
          <w:sz w:val="24"/>
          <w:szCs w:val="24"/>
        </w:rPr>
      </w:pPr>
      <w:r>
        <w:rPr>
          <w:rFonts w:hint="eastAsia" w:ascii="宋体" w:hAnsi="宋体" w:eastAsia="宋体"/>
          <w:color w:val="FF0000"/>
          <w:sz w:val="24"/>
          <w:szCs w:val="24"/>
        </w:rPr>
        <w:t>（1）分工种编写，其中2</w:t>
      </w:r>
      <w:r>
        <w:rPr>
          <w:rFonts w:ascii="宋体" w:hAnsi="宋体" w:eastAsia="宋体"/>
          <w:color w:val="FF0000"/>
          <w:sz w:val="24"/>
          <w:szCs w:val="24"/>
        </w:rPr>
        <w:t>/3</w:t>
      </w:r>
      <w:r>
        <w:rPr>
          <w:rFonts w:hint="eastAsia" w:ascii="宋体" w:hAnsi="宋体" w:eastAsia="宋体"/>
          <w:color w:val="FF0000"/>
          <w:sz w:val="24"/>
          <w:szCs w:val="24"/>
        </w:rPr>
        <w:t>为公共部分，可以组织各工种集中上课；1</w:t>
      </w:r>
      <w:r>
        <w:rPr>
          <w:rFonts w:ascii="宋体" w:hAnsi="宋体" w:eastAsia="宋体"/>
          <w:color w:val="FF0000"/>
          <w:sz w:val="24"/>
          <w:szCs w:val="24"/>
        </w:rPr>
        <w:t>/3</w:t>
      </w:r>
      <w:r>
        <w:rPr>
          <w:rFonts w:hint="eastAsia" w:ascii="宋体" w:hAnsi="宋体" w:eastAsia="宋体"/>
          <w:color w:val="FF0000"/>
          <w:sz w:val="24"/>
          <w:szCs w:val="24"/>
        </w:rPr>
        <w:t>为专业部分，可根据需要组织分专业上课。专业部分包含采掘机运通、地测防治水专业知识。公共部分和专业部分的知识点非常实用，没有传统教材的理论套路，内容通俗易懂，手把手指导班组长如何开好班前会、如何分工、如何管理、如何检查、如何交接班等等，能够全面提升班组长的管理实战能力。可用于班组长初训和复训。</w:t>
      </w:r>
    </w:p>
    <w:p w14:paraId="628F6458">
      <w:pPr>
        <w:rPr>
          <w:rFonts w:ascii="宋体" w:hAnsi="宋体" w:eastAsia="宋体"/>
          <w:color w:val="FF0000"/>
          <w:sz w:val="24"/>
          <w:szCs w:val="24"/>
        </w:rPr>
      </w:pPr>
      <w:r>
        <w:rPr>
          <w:rFonts w:hint="eastAsia" w:ascii="宋体" w:hAnsi="宋体" w:eastAsia="宋体"/>
          <w:color w:val="FF0000"/>
          <w:sz w:val="24"/>
          <w:szCs w:val="24"/>
        </w:rPr>
        <w:t>（2）配套考试题库、P</w:t>
      </w:r>
      <w:r>
        <w:rPr>
          <w:rFonts w:ascii="宋体" w:hAnsi="宋体" w:eastAsia="宋体"/>
          <w:color w:val="FF0000"/>
          <w:sz w:val="24"/>
          <w:szCs w:val="24"/>
        </w:rPr>
        <w:t>PT</w:t>
      </w:r>
      <w:r>
        <w:rPr>
          <w:rFonts w:hint="eastAsia" w:ascii="宋体" w:hAnsi="宋体" w:eastAsia="宋体"/>
          <w:color w:val="FF0000"/>
          <w:sz w:val="24"/>
          <w:szCs w:val="24"/>
        </w:rPr>
        <w:t>课件，可便于培训老师组织培训和考试。</w:t>
      </w:r>
    </w:p>
    <w:p w14:paraId="1266EE5A">
      <w:pPr>
        <w:spacing w:line="360" w:lineRule="auto"/>
        <w:jc w:val="center"/>
        <w:rPr>
          <w:rFonts w:ascii="隶书" w:hAnsi="等线" w:eastAsia="隶书" w:cs="华文新魏"/>
          <w:color w:val="990000"/>
          <w:w w:val="90"/>
          <w:sz w:val="44"/>
          <w:szCs w:val="44"/>
        </w:rPr>
      </w:pPr>
      <w:r>
        <w:rPr>
          <w:rFonts w:hint="eastAsia" w:ascii="隶书" w:hAnsi="等线" w:eastAsia="隶书" w:cs="华文新魏"/>
          <w:color w:val="990000"/>
          <w:w w:val="90"/>
          <w:sz w:val="44"/>
          <w:szCs w:val="44"/>
        </w:rPr>
        <w:t>煤矿班组长安全生产实战培训数字化创新教材</w:t>
      </w:r>
    </w:p>
    <w:p w14:paraId="11D2BB4E">
      <w:pPr>
        <w:spacing w:line="360" w:lineRule="auto"/>
        <w:ind w:firstLine="1680" w:firstLineChars="600"/>
        <w:jc w:val="center"/>
        <w:rPr>
          <w:rFonts w:ascii="楷体" w:hAnsi="楷体" w:eastAsia="楷体"/>
          <w:color w:val="0000FF"/>
          <w:sz w:val="28"/>
          <w:szCs w:val="28"/>
        </w:rPr>
      </w:pPr>
      <w:r>
        <w:rPr>
          <w:rFonts w:hint="eastAsia" w:ascii="楷体" w:hAnsi="楷体" w:eastAsia="楷体"/>
          <w:color w:val="0000FF"/>
          <w:sz w:val="28"/>
          <w:szCs w:val="28"/>
        </w:rPr>
        <w:t xml:space="preserve">组织编写 </w:t>
      </w:r>
      <w:r>
        <w:rPr>
          <w:rFonts w:ascii="楷体" w:hAnsi="楷体" w:eastAsia="楷体"/>
          <w:color w:val="0000FF"/>
          <w:sz w:val="28"/>
          <w:szCs w:val="28"/>
        </w:rPr>
        <w:t xml:space="preserve"> 全国煤矿安全培训教材建设专家委员会</w:t>
      </w:r>
    </w:p>
    <w:p w14:paraId="5C68532F">
      <w:pPr>
        <w:spacing w:line="360" w:lineRule="auto"/>
        <w:ind w:firstLine="1680" w:firstLineChars="600"/>
        <w:jc w:val="center"/>
        <w:rPr>
          <w:rFonts w:ascii="楷体" w:hAnsi="楷体" w:eastAsia="楷体"/>
          <w:color w:val="0000FF"/>
          <w:sz w:val="28"/>
          <w:szCs w:val="28"/>
        </w:rPr>
      </w:pPr>
      <w:r>
        <w:rPr>
          <w:rFonts w:ascii="楷体" w:hAnsi="楷体" w:eastAsia="楷体"/>
          <w:color w:val="0000FF"/>
          <w:sz w:val="28"/>
          <w:szCs w:val="28"/>
        </w:rPr>
        <w:t>丛书主编</w:t>
      </w:r>
      <w:r>
        <w:rPr>
          <w:rFonts w:hint="eastAsia" w:ascii="楷体" w:hAnsi="楷体" w:eastAsia="楷体"/>
          <w:color w:val="0000FF"/>
          <w:sz w:val="28"/>
          <w:szCs w:val="28"/>
        </w:rPr>
        <w:t>　</w:t>
      </w:r>
      <w:r>
        <w:rPr>
          <w:rFonts w:ascii="楷体" w:hAnsi="楷体" w:eastAsia="楷体"/>
          <w:color w:val="0000FF"/>
          <w:sz w:val="28"/>
          <w:szCs w:val="28"/>
        </w:rPr>
        <w:t>乔明翰</w:t>
      </w:r>
      <w:r>
        <w:rPr>
          <w:rFonts w:hint="eastAsia" w:ascii="楷体" w:hAnsi="楷体" w:eastAsia="楷体"/>
          <w:color w:val="0000FF"/>
          <w:sz w:val="28"/>
          <w:szCs w:val="28"/>
        </w:rPr>
        <w:t>　</w:t>
      </w:r>
      <w:r>
        <w:rPr>
          <w:rFonts w:ascii="楷体" w:hAnsi="楷体" w:eastAsia="楷体"/>
          <w:color w:val="0000FF"/>
          <w:sz w:val="28"/>
          <w:szCs w:val="28"/>
        </w:rPr>
        <w:t>邵学庆</w:t>
      </w:r>
      <w:r>
        <w:rPr>
          <w:rFonts w:hint="eastAsia" w:ascii="楷体" w:hAnsi="楷体" w:eastAsia="楷体"/>
          <w:color w:val="0000FF"/>
          <w:sz w:val="28"/>
          <w:szCs w:val="28"/>
        </w:rPr>
        <w:t>　</w:t>
      </w:r>
      <w:r>
        <w:rPr>
          <w:rFonts w:ascii="楷体" w:hAnsi="楷体" w:eastAsia="楷体"/>
          <w:color w:val="0000FF"/>
          <w:sz w:val="28"/>
          <w:szCs w:val="28"/>
        </w:rPr>
        <w:t>白国周</w:t>
      </w:r>
      <w:r>
        <w:rPr>
          <w:rFonts w:hint="eastAsia" w:ascii="楷体" w:hAnsi="楷体" w:eastAsia="楷体"/>
          <w:color w:val="0000FF"/>
          <w:sz w:val="28"/>
          <w:szCs w:val="28"/>
        </w:rPr>
        <w:t>　</w:t>
      </w:r>
      <w:r>
        <w:rPr>
          <w:rFonts w:ascii="楷体" w:hAnsi="楷体" w:eastAsia="楷体"/>
          <w:color w:val="0000FF"/>
          <w:sz w:val="28"/>
          <w:szCs w:val="28"/>
        </w:rPr>
        <w:t>任自锐</w:t>
      </w:r>
    </w:p>
    <w:p w14:paraId="294C2697">
      <w:pPr>
        <w:spacing w:line="480" w:lineRule="auto"/>
        <w:rPr>
          <w:rFonts w:asciiTheme="majorEastAsia" w:hAnsiTheme="majorEastAsia" w:eastAsiaTheme="majorEastAsia"/>
          <w:b/>
          <w:color w:val="0000FF"/>
          <w:sz w:val="28"/>
          <w:szCs w:val="28"/>
        </w:rPr>
      </w:pPr>
      <w:r>
        <w:rPr>
          <w:rFonts w:hint="eastAsia"/>
          <w:color w:val="0000FF"/>
          <w:sz w:val="28"/>
          <w:szCs w:val="28"/>
        </w:rPr>
        <w:t xml:space="preserve"> </w:t>
      </w:r>
      <w:r>
        <w:rPr>
          <w:color w:val="0000FF"/>
          <w:sz w:val="28"/>
          <w:szCs w:val="28"/>
        </w:rPr>
        <w:t xml:space="preserve">  </w:t>
      </w:r>
      <w:r>
        <w:rPr>
          <w:sz w:val="28"/>
          <w:szCs w:val="28"/>
        </w:rPr>
        <w:t xml:space="preserve"> </w:t>
      </w:r>
      <w:r>
        <w:rPr>
          <w:rFonts w:hint="eastAsia" w:asciiTheme="majorEastAsia" w:hAnsiTheme="majorEastAsia" w:eastAsiaTheme="majorEastAsia"/>
          <w:b/>
          <w:sz w:val="28"/>
          <w:szCs w:val="28"/>
        </w:rPr>
        <w:t>（一）教材</w:t>
      </w:r>
      <w:r>
        <w:rPr>
          <w:rFonts w:asciiTheme="majorEastAsia" w:hAnsiTheme="majorEastAsia" w:eastAsiaTheme="majorEastAsia"/>
          <w:b/>
          <w:sz w:val="28"/>
          <w:szCs w:val="28"/>
        </w:rPr>
        <w:t>介绍</w:t>
      </w:r>
    </w:p>
    <w:p w14:paraId="697133A3">
      <w:pPr>
        <w:spacing w:line="360" w:lineRule="auto"/>
        <w:ind w:firstLine="420" w:firstLineChars="200"/>
        <w:rPr>
          <w:rFonts w:ascii="宋体" w:hAnsi="宋体"/>
          <w:color w:val="000000" w:themeColor="text1"/>
          <w:sz w:val="24"/>
          <w14:textFill>
            <w14:solidFill>
              <w14:schemeClr w14:val="tx1"/>
            </w14:solidFill>
          </w14:textFill>
        </w:rPr>
      </w:pPr>
      <w:r>
        <w:rPr>
          <w:rFonts w:hint="eastAsia"/>
        </w:rPr>
        <w:drawing>
          <wp:anchor distT="0" distB="0" distL="114300" distR="114300" simplePos="0" relativeHeight="251662336" behindDoc="1" locked="0" layoutInCell="1" allowOverlap="1">
            <wp:simplePos x="0" y="0"/>
            <wp:positionH relativeFrom="column">
              <wp:posOffset>6451600</wp:posOffset>
            </wp:positionH>
            <wp:positionV relativeFrom="paragraph">
              <wp:posOffset>62230</wp:posOffset>
            </wp:positionV>
            <wp:extent cx="3289300" cy="4799965"/>
            <wp:effectExtent l="0" t="0" r="6350" b="635"/>
            <wp:wrapTight wrapText="bothSides">
              <wp:wrapPolygon>
                <wp:start x="0" y="0"/>
                <wp:lineTo x="0" y="21517"/>
                <wp:lineTo x="21517" y="21517"/>
                <wp:lineTo x="21517" y="0"/>
                <wp:lineTo x="0" y="0"/>
              </wp:wrapPolygon>
            </wp:wrapTight>
            <wp:docPr id="18" name="图片 18" descr="1741144917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741144917257"/>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3289300" cy="4799965"/>
                    </a:xfrm>
                    <a:prstGeom prst="rect">
                      <a:avLst/>
                    </a:prstGeom>
                  </pic:spPr>
                </pic:pic>
              </a:graphicData>
            </a:graphic>
          </wp:anchor>
        </w:drawing>
      </w:r>
      <w:r>
        <w:rPr>
          <w:rFonts w:ascii="宋体" w:hAnsi="宋体"/>
          <w:sz w:val="24"/>
        </w:rPr>
        <w:t>“煤矿班组长安全生产实战培训数字化创新教材”</w:t>
      </w:r>
      <w:r>
        <w:rPr>
          <w:rFonts w:hint="eastAsia" w:ascii="宋体" w:hAnsi="宋体"/>
          <w:b/>
          <w:color w:val="FF0000"/>
          <w:sz w:val="24"/>
        </w:rPr>
        <w:t>是国内第一套煤矿班组长安全生产与班组管理实战培训教材</w:t>
      </w:r>
      <w:r>
        <w:rPr>
          <w:rFonts w:hint="eastAsia" w:ascii="宋体" w:hAnsi="宋体"/>
          <w:color w:val="000000" w:themeColor="text1"/>
          <w:sz w:val="24"/>
          <w14:textFill>
            <w14:solidFill>
              <w14:schemeClr w14:val="tx1"/>
            </w14:solidFill>
          </w14:textFill>
        </w:rPr>
        <w:t>，分为采煤、掘进、机电、运输、通风、地测防治水和班组标准化建设7个分册。这套教材编写出版历时三年，前后调研了4</w:t>
      </w:r>
      <w:r>
        <w:rPr>
          <w:rFonts w:ascii="宋体" w:hAnsi="宋体"/>
          <w:color w:val="000000" w:themeColor="text1"/>
          <w:sz w:val="24"/>
          <w14:textFill>
            <w14:solidFill>
              <w14:schemeClr w14:val="tx1"/>
            </w14:solidFill>
          </w14:textFill>
        </w:rPr>
        <w:t>0</w:t>
      </w:r>
      <w:r>
        <w:rPr>
          <w:rFonts w:hint="eastAsia" w:ascii="宋体" w:hAnsi="宋体"/>
          <w:color w:val="000000" w:themeColor="text1"/>
          <w:sz w:val="24"/>
          <w14:textFill>
            <w14:solidFill>
              <w14:schemeClr w14:val="tx1"/>
            </w14:solidFill>
          </w14:textFill>
        </w:rPr>
        <w:t>多家煤矿企业集团和培训机构，并多次组织班组长进行座谈调研以了解班组长的实际需求。在此基础上，我们组织了众多行业班组管理和培训专家以及部分优秀班组长成立编写组，编写完成了这套教材。与以往班组长培训教材最大的区别在于，它除了介绍班组长需要掌握的安全、管理常识外，还</w:t>
      </w:r>
      <w:r>
        <w:rPr>
          <w:rFonts w:hint="eastAsia" w:ascii="宋体" w:hAnsi="宋体"/>
          <w:b/>
          <w:color w:val="FF0000"/>
          <w:sz w:val="24"/>
        </w:rPr>
        <w:t>加入了大量安全生产与班组管理实战内容，手把手教新手如何做好班组管理</w:t>
      </w:r>
      <w:r>
        <w:rPr>
          <w:rFonts w:hint="eastAsia" w:ascii="宋体" w:hAnsi="宋体"/>
          <w:color w:val="000000" w:themeColor="text1"/>
          <w:sz w:val="24"/>
          <w14:textFill>
            <w14:solidFill>
              <w14:schemeClr w14:val="tx1"/>
            </w14:solidFill>
          </w14:textFill>
        </w:rPr>
        <w:t>，比如：如何有效提升表达和沟通能力、现场管理能力、安全管理能力，怎样开好班前会、做好交接班和安全生产现场管理，接班后要检查哪些项目，如何试运转设备和开停机，如何合理分配人力、物力等资源以更好地完成任务，遇到突发情况班组长应该如何处理，等等。同时，给出了大量可借鉴的操作方法和班组建设典型案例，对于难以掌握的实操内容，我们在书中加入了大量实操视频，以供班组长学习参考。</w:t>
      </w:r>
    </w:p>
    <w:p w14:paraId="4F5E68F4">
      <w:pPr>
        <w:spacing w:line="360" w:lineRule="auto"/>
        <w:rPr>
          <w:rFonts w:asciiTheme="minorEastAsia" w:hAnsiTheme="minorEastAsia"/>
          <w:b/>
          <w:sz w:val="28"/>
          <w:szCs w:val="28"/>
        </w:rPr>
      </w:pPr>
      <w:r>
        <w:rPr>
          <w:rFonts w:hint="eastAsia" w:asciiTheme="minorEastAsia" w:hAnsiTheme="minorEastAsia"/>
          <w:b/>
          <w:sz w:val="28"/>
          <w:szCs w:val="28"/>
        </w:rPr>
        <w:t xml:space="preserve"> </w:t>
      </w:r>
      <w:r>
        <w:rPr>
          <w:rFonts w:asciiTheme="minorEastAsia" w:hAnsiTheme="minorEastAsia"/>
          <w:b/>
          <w:sz w:val="28"/>
          <w:szCs w:val="28"/>
        </w:rPr>
        <w:t xml:space="preserve">  </w:t>
      </w:r>
      <w:r>
        <w:rPr>
          <w:rFonts w:hint="eastAsia" w:asciiTheme="minorEastAsia" w:hAnsiTheme="minorEastAsia"/>
          <w:b/>
          <w:sz w:val="28"/>
          <w:szCs w:val="28"/>
        </w:rPr>
        <w:t>（二）</w:t>
      </w:r>
      <w:r>
        <w:rPr>
          <w:rFonts w:asciiTheme="minorEastAsia" w:hAnsiTheme="minorEastAsia"/>
          <w:b/>
          <w:sz w:val="28"/>
          <w:szCs w:val="28"/>
        </w:rPr>
        <w:t>配套资源</w:t>
      </w:r>
    </w:p>
    <w:p w14:paraId="4714C933">
      <w:pPr>
        <w:spacing w:line="312" w:lineRule="auto"/>
        <w:ind w:firstLine="480"/>
        <w:rPr>
          <w:rFonts w:ascii="宋体" w:hAnsi="宋体"/>
          <w:sz w:val="24"/>
        </w:rPr>
      </w:pPr>
      <w:r>
        <w:rPr>
          <w:rFonts w:ascii="宋体" w:hAnsi="宋体"/>
          <w:sz w:val="24"/>
        </w:rPr>
        <w:t>为便于各单位组织培训和考试，</w:t>
      </w:r>
      <w:r>
        <w:rPr>
          <w:rFonts w:ascii="宋体" w:hAnsi="宋体"/>
          <w:color w:val="FF0000"/>
          <w:sz w:val="24"/>
        </w:rPr>
        <w:t>本套教材配套有</w:t>
      </w:r>
      <w:r>
        <w:rPr>
          <w:rFonts w:hint="eastAsia" w:ascii="宋体" w:hAnsi="宋体"/>
          <w:color w:val="FF0000"/>
          <w:sz w:val="24"/>
        </w:rPr>
        <w:t>P</w:t>
      </w:r>
      <w:r>
        <w:rPr>
          <w:rFonts w:ascii="宋体" w:hAnsi="宋体"/>
          <w:color w:val="FF0000"/>
          <w:sz w:val="24"/>
        </w:rPr>
        <w:t>PT课件、考试题库和考试题库软件。</w:t>
      </w:r>
      <w:r>
        <w:rPr>
          <w:rFonts w:hint="eastAsia" w:ascii="宋体" w:hAnsi="宋体"/>
          <w:color w:val="FF0000"/>
          <w:sz w:val="24"/>
        </w:rPr>
        <w:t>课件等资料联系方式：Q</w:t>
      </w:r>
      <w:r>
        <w:rPr>
          <w:rFonts w:ascii="宋体" w:hAnsi="宋体"/>
          <w:color w:val="FF0000"/>
          <w:sz w:val="24"/>
        </w:rPr>
        <w:t>Q</w:t>
      </w:r>
      <w:r>
        <w:rPr>
          <w:rFonts w:hint="eastAsia" w:ascii="宋体" w:hAnsi="宋体"/>
          <w:color w:val="FF0000"/>
          <w:sz w:val="24"/>
        </w:rPr>
        <w:t>群7</w:t>
      </w:r>
      <w:r>
        <w:rPr>
          <w:rFonts w:ascii="宋体" w:hAnsi="宋体"/>
          <w:color w:val="FF0000"/>
          <w:sz w:val="24"/>
        </w:rPr>
        <w:t>08756397</w:t>
      </w:r>
      <w:r>
        <w:rPr>
          <w:rFonts w:hint="eastAsia" w:ascii="宋体" w:hAnsi="宋体"/>
          <w:color w:val="FF0000"/>
          <w:sz w:val="24"/>
        </w:rPr>
        <w:t>，微信：x</w:t>
      </w:r>
      <w:r>
        <w:rPr>
          <w:rFonts w:ascii="宋体" w:hAnsi="宋体"/>
          <w:color w:val="FF0000"/>
          <w:sz w:val="24"/>
        </w:rPr>
        <w:t>uebwu</w:t>
      </w:r>
      <w:r>
        <w:rPr>
          <w:rFonts w:hint="eastAsia" w:ascii="宋体" w:hAnsi="宋体"/>
          <w:color w:val="FF0000"/>
          <w:sz w:val="24"/>
        </w:rPr>
        <w:t>。</w:t>
      </w:r>
    </w:p>
    <w:p w14:paraId="5C75CA65">
      <w:pPr>
        <w:spacing w:line="312" w:lineRule="auto"/>
        <w:ind w:firstLine="480"/>
        <w:rPr>
          <w:rFonts w:ascii="宋体" w:hAnsi="宋体" w:eastAsia="宋体"/>
          <w:color w:val="FF0000"/>
          <w:sz w:val="24"/>
          <w:szCs w:val="24"/>
        </w:rPr>
      </w:pPr>
    </w:p>
    <w:p w14:paraId="61C14886">
      <w:pPr>
        <w:spacing w:line="312" w:lineRule="auto"/>
        <w:ind w:firstLine="480"/>
        <w:rPr>
          <w:rFonts w:ascii="宋体" w:hAnsi="宋体" w:eastAsia="宋体"/>
          <w:color w:val="FF0000"/>
          <w:sz w:val="24"/>
          <w:szCs w:val="24"/>
        </w:rPr>
      </w:pPr>
    </w:p>
    <w:p w14:paraId="05B36E37">
      <w:pPr>
        <w:spacing w:line="312" w:lineRule="auto"/>
        <w:ind w:firstLine="480"/>
        <w:rPr>
          <w:rFonts w:ascii="宋体" w:hAnsi="宋体" w:eastAsia="宋体"/>
          <w:color w:val="FF0000"/>
          <w:sz w:val="24"/>
          <w:szCs w:val="24"/>
        </w:rPr>
      </w:pPr>
    </w:p>
    <w:p w14:paraId="3838CF94">
      <w:pPr>
        <w:rPr>
          <w:rFonts w:hint="eastAsia" w:ascii="黑体" w:hAnsi="黑体" w:eastAsia="黑体"/>
          <w:sz w:val="32"/>
          <w:szCs w:val="32"/>
        </w:rPr>
      </w:pPr>
      <w:r>
        <w:rPr>
          <w:rFonts w:hint="eastAsia" w:ascii="黑体" w:hAnsi="黑体" w:eastAsia="黑体"/>
          <w:sz w:val="32"/>
          <w:szCs w:val="32"/>
        </w:rPr>
        <w:t>四、其他从业人员培训教材</w:t>
      </w:r>
    </w:p>
    <w:tbl>
      <w:tblPr>
        <w:tblStyle w:val="4"/>
        <w:tblW w:w="5000" w:type="pct"/>
        <w:tblInd w:w="0" w:type="dxa"/>
        <w:tblLayout w:type="fixed"/>
        <w:tblCellMar>
          <w:top w:w="0" w:type="dxa"/>
          <w:left w:w="108" w:type="dxa"/>
          <w:bottom w:w="0" w:type="dxa"/>
          <w:right w:w="108" w:type="dxa"/>
        </w:tblCellMar>
      </w:tblPr>
      <w:tblGrid>
        <w:gridCol w:w="4166"/>
        <w:gridCol w:w="1296"/>
        <w:gridCol w:w="1006"/>
        <w:gridCol w:w="1006"/>
        <w:gridCol w:w="2158"/>
        <w:gridCol w:w="1870"/>
        <w:gridCol w:w="865"/>
        <w:gridCol w:w="718"/>
        <w:gridCol w:w="2530"/>
      </w:tblGrid>
      <w:tr w14:paraId="3D465EFC">
        <w:tblPrEx>
          <w:tblCellMar>
            <w:top w:w="0" w:type="dxa"/>
            <w:left w:w="108" w:type="dxa"/>
            <w:bottom w:w="0" w:type="dxa"/>
            <w:right w:w="108" w:type="dxa"/>
          </w:tblCellMar>
        </w:tblPrEx>
        <w:trPr>
          <w:trHeight w:val="402"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bottom"/>
          </w:tcPr>
          <w:p w14:paraId="76802360">
            <w:pPr>
              <w:widowControl/>
              <w:spacing w:line="320" w:lineRule="exact"/>
              <w:jc w:val="center"/>
              <w:rPr>
                <w:rFonts w:ascii="宋体" w:hAnsi="宋体" w:eastAsia="宋体" w:cs="宋体"/>
                <w:kern w:val="0"/>
                <w:sz w:val="24"/>
                <w:szCs w:val="24"/>
              </w:rPr>
            </w:pPr>
            <w:r>
              <w:rPr>
                <w:rFonts w:hint="eastAsia" w:ascii="宋体" w:hAnsi="宋体" w:eastAsia="宋体" w:cs="宋体"/>
                <w:kern w:val="0"/>
                <w:sz w:val="24"/>
                <w:szCs w:val="24"/>
              </w:rPr>
              <w:t>书名</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2CDA0613">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书号</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4327C578">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定价</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67CF59C5">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出版时间</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18B3B7DB">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作者</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41A10581">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配套资源</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595D0180">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册数</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600F6AF5">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金额</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4A872294">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教材选购简要说明</w:t>
            </w:r>
          </w:p>
        </w:tc>
      </w:tr>
      <w:tr w14:paraId="322A4932">
        <w:tblPrEx>
          <w:tblCellMar>
            <w:top w:w="0" w:type="dxa"/>
            <w:left w:w="108" w:type="dxa"/>
            <w:bottom w:w="0" w:type="dxa"/>
            <w:right w:w="108" w:type="dxa"/>
          </w:tblCellMar>
        </w:tblPrEx>
        <w:trPr>
          <w:trHeight w:val="510" w:hRule="atLeast"/>
        </w:trPr>
        <w:tc>
          <w:tcPr>
            <w:tcW w:w="1334" w:type="pct"/>
            <w:tcBorders>
              <w:top w:val="nil"/>
              <w:left w:val="single" w:color="auto" w:sz="4" w:space="0"/>
              <w:bottom w:val="single" w:color="auto" w:sz="4" w:space="0"/>
              <w:right w:val="single" w:color="auto" w:sz="4" w:space="0"/>
            </w:tcBorders>
            <w:shd w:val="clear" w:color="000000" w:fill="FFFFFF"/>
            <w:noWrap/>
            <w:vAlign w:val="center"/>
          </w:tcPr>
          <w:p w14:paraId="4FB6AD82">
            <w:pPr>
              <w:widowControl/>
              <w:spacing w:line="320" w:lineRule="exact"/>
              <w:jc w:val="left"/>
              <w:rPr>
                <w:rFonts w:hint="eastAsia" w:ascii="宋体" w:hAnsi="宋体" w:eastAsia="宋体" w:cs="宋体"/>
                <w:kern w:val="0"/>
                <w:sz w:val="24"/>
                <w:szCs w:val="24"/>
              </w:rPr>
            </w:pPr>
            <w:r>
              <w:rPr>
                <w:rFonts w:hint="eastAsia"/>
                <w:color w:val="FF0000"/>
              </w:rPr>
              <w:t>煤矿从业人员安全培训教材（2026版·其他从业人员初次培训、取证培训通用教材）</w:t>
            </w:r>
          </w:p>
        </w:tc>
        <w:tc>
          <w:tcPr>
            <w:tcW w:w="415" w:type="pct"/>
            <w:tcBorders>
              <w:top w:val="nil"/>
              <w:left w:val="nil"/>
              <w:bottom w:val="single" w:color="auto" w:sz="4" w:space="0"/>
              <w:right w:val="single" w:color="auto" w:sz="4" w:space="0"/>
            </w:tcBorders>
            <w:shd w:val="clear" w:color="000000" w:fill="FFFFFF"/>
            <w:noWrap/>
            <w:vAlign w:val="bottom"/>
          </w:tcPr>
          <w:p w14:paraId="2E2B2467">
            <w:pPr>
              <w:widowControl/>
              <w:spacing w:line="320" w:lineRule="exact"/>
              <w:jc w:val="left"/>
              <w:rPr>
                <w:rFonts w:hint="eastAsia" w:ascii="宋体" w:hAnsi="宋体" w:eastAsia="宋体" w:cs="宋体"/>
                <w:kern w:val="0"/>
                <w:sz w:val="24"/>
                <w:szCs w:val="24"/>
              </w:rPr>
            </w:pPr>
            <w:r>
              <w:rPr>
                <w:rFonts w:hint="eastAsia"/>
                <w:color w:val="FF0000"/>
              </w:rPr>
              <w:t>978-7-5646-6153-3</w:t>
            </w:r>
          </w:p>
        </w:tc>
        <w:tc>
          <w:tcPr>
            <w:tcW w:w="322" w:type="pct"/>
            <w:tcBorders>
              <w:top w:val="nil"/>
              <w:left w:val="nil"/>
              <w:bottom w:val="single" w:color="auto" w:sz="4" w:space="0"/>
              <w:right w:val="single" w:color="auto" w:sz="4" w:space="0"/>
            </w:tcBorders>
            <w:shd w:val="clear" w:color="000000" w:fill="FFFFFF"/>
            <w:noWrap/>
            <w:vAlign w:val="bottom"/>
          </w:tcPr>
          <w:p w14:paraId="48204488">
            <w:pPr>
              <w:widowControl/>
              <w:spacing w:line="320" w:lineRule="exact"/>
              <w:jc w:val="center"/>
              <w:rPr>
                <w:rFonts w:hint="eastAsia" w:ascii="宋体" w:hAnsi="宋体" w:eastAsia="宋体" w:cs="宋体"/>
                <w:kern w:val="0"/>
                <w:sz w:val="24"/>
                <w:szCs w:val="24"/>
              </w:rPr>
            </w:pPr>
            <w:r>
              <w:rPr>
                <w:rFonts w:hint="eastAsia"/>
                <w:color w:val="FF0000"/>
              </w:rPr>
              <w:t>29</w:t>
            </w:r>
          </w:p>
        </w:tc>
        <w:tc>
          <w:tcPr>
            <w:tcW w:w="322" w:type="pct"/>
            <w:tcBorders>
              <w:top w:val="nil"/>
              <w:left w:val="nil"/>
              <w:bottom w:val="single" w:color="auto" w:sz="4" w:space="0"/>
              <w:right w:val="single" w:color="auto" w:sz="4" w:space="0"/>
            </w:tcBorders>
            <w:shd w:val="clear" w:color="000000" w:fill="FFFFFF"/>
            <w:noWrap/>
            <w:vAlign w:val="bottom"/>
          </w:tcPr>
          <w:p w14:paraId="18F1E954">
            <w:pPr>
              <w:widowControl/>
              <w:spacing w:line="320" w:lineRule="exact"/>
              <w:jc w:val="center"/>
              <w:rPr>
                <w:rFonts w:hint="eastAsia" w:ascii="宋体" w:hAnsi="宋体" w:eastAsia="宋体" w:cs="宋体"/>
                <w:kern w:val="0"/>
                <w:sz w:val="24"/>
                <w:szCs w:val="24"/>
              </w:rPr>
            </w:pPr>
            <w:r>
              <w:rPr>
                <w:rFonts w:hint="eastAsia"/>
                <w:color w:val="FF0000"/>
              </w:rPr>
              <w:t>2025.12</w:t>
            </w:r>
          </w:p>
        </w:tc>
        <w:tc>
          <w:tcPr>
            <w:tcW w:w="691" w:type="pct"/>
            <w:tcBorders>
              <w:top w:val="nil"/>
              <w:left w:val="nil"/>
              <w:bottom w:val="single" w:color="auto" w:sz="4" w:space="0"/>
              <w:right w:val="single" w:color="auto" w:sz="4" w:space="0"/>
            </w:tcBorders>
            <w:shd w:val="clear" w:color="000000" w:fill="FFFFFF"/>
            <w:noWrap/>
            <w:vAlign w:val="bottom"/>
          </w:tcPr>
          <w:p w14:paraId="1390FFC7">
            <w:pPr>
              <w:widowControl/>
              <w:spacing w:line="320" w:lineRule="exact"/>
              <w:jc w:val="left"/>
              <w:rPr>
                <w:rFonts w:hint="eastAsia" w:ascii="宋体" w:hAnsi="宋体" w:eastAsia="宋体" w:cs="宋体"/>
                <w:kern w:val="0"/>
                <w:sz w:val="24"/>
                <w:szCs w:val="24"/>
              </w:rPr>
            </w:pPr>
            <w:r>
              <w:rPr>
                <w:rFonts w:hint="eastAsia"/>
                <w:color w:val="FF0000"/>
              </w:rPr>
              <w:t>全国煤矿安全培训教材建设专家委员会</w:t>
            </w:r>
          </w:p>
        </w:tc>
        <w:tc>
          <w:tcPr>
            <w:tcW w:w="599" w:type="pct"/>
            <w:tcBorders>
              <w:top w:val="nil"/>
              <w:left w:val="nil"/>
              <w:bottom w:val="single" w:color="auto" w:sz="4" w:space="0"/>
              <w:right w:val="single" w:color="auto" w:sz="4" w:space="0"/>
            </w:tcBorders>
            <w:shd w:val="clear" w:color="000000" w:fill="FFFFFF"/>
            <w:noWrap/>
            <w:vAlign w:val="bottom"/>
          </w:tcPr>
          <w:p w14:paraId="3CB13AFA">
            <w:pPr>
              <w:widowControl/>
              <w:spacing w:line="320" w:lineRule="exact"/>
              <w:jc w:val="left"/>
              <w:rPr>
                <w:rFonts w:hint="eastAsia" w:ascii="宋体" w:hAnsi="宋体" w:eastAsia="宋体" w:cs="宋体"/>
                <w:kern w:val="0"/>
                <w:sz w:val="24"/>
                <w:szCs w:val="24"/>
              </w:rPr>
            </w:pPr>
            <w:r>
              <w:rPr>
                <w:rFonts w:hint="eastAsia"/>
                <w:color w:val="FF0000"/>
              </w:rPr>
              <w:t>PPT课件、实操视频、考试题库</w:t>
            </w:r>
          </w:p>
        </w:tc>
        <w:tc>
          <w:tcPr>
            <w:tcW w:w="277" w:type="pct"/>
            <w:tcBorders>
              <w:top w:val="nil"/>
              <w:left w:val="nil"/>
              <w:bottom w:val="single" w:color="auto" w:sz="4" w:space="0"/>
              <w:right w:val="single" w:color="auto" w:sz="4" w:space="0"/>
            </w:tcBorders>
            <w:shd w:val="clear" w:color="000000" w:fill="FFFFFF"/>
            <w:noWrap/>
            <w:vAlign w:val="bottom"/>
          </w:tcPr>
          <w:p w14:paraId="76305FCF">
            <w:pPr>
              <w:widowControl/>
              <w:spacing w:line="320" w:lineRule="exact"/>
              <w:jc w:val="left"/>
              <w:rPr>
                <w:rFonts w:hint="eastAsia" w:ascii="宋体" w:hAnsi="宋体" w:eastAsia="宋体" w:cs="宋体"/>
                <w:kern w:val="0"/>
                <w:sz w:val="24"/>
                <w:szCs w:val="24"/>
              </w:rPr>
            </w:pPr>
            <w:r>
              <w:rPr>
                <w:rFonts w:hint="eastAsia"/>
                <w:color w:val="FF0000"/>
              </w:rPr>
              <w:t>　</w:t>
            </w:r>
          </w:p>
        </w:tc>
        <w:tc>
          <w:tcPr>
            <w:tcW w:w="230" w:type="pct"/>
            <w:tcBorders>
              <w:top w:val="nil"/>
              <w:left w:val="nil"/>
              <w:bottom w:val="single" w:color="auto" w:sz="4" w:space="0"/>
              <w:right w:val="single" w:color="auto" w:sz="4" w:space="0"/>
            </w:tcBorders>
            <w:shd w:val="clear" w:color="000000" w:fill="FFFFFF"/>
            <w:noWrap/>
            <w:vAlign w:val="bottom"/>
          </w:tcPr>
          <w:p w14:paraId="38D883FB">
            <w:pPr>
              <w:widowControl/>
              <w:spacing w:line="320" w:lineRule="exact"/>
              <w:jc w:val="left"/>
              <w:rPr>
                <w:rFonts w:hint="eastAsia" w:ascii="宋体" w:hAnsi="宋体" w:eastAsia="宋体" w:cs="宋体"/>
                <w:kern w:val="0"/>
                <w:sz w:val="24"/>
                <w:szCs w:val="24"/>
              </w:rPr>
            </w:pPr>
            <w:r>
              <w:rPr>
                <w:rFonts w:hint="eastAsia"/>
                <w:color w:val="FF0000"/>
              </w:rPr>
              <w:t>　</w:t>
            </w:r>
          </w:p>
        </w:tc>
        <w:tc>
          <w:tcPr>
            <w:tcW w:w="810" w:type="pct"/>
            <w:tcBorders>
              <w:top w:val="nil"/>
              <w:left w:val="nil"/>
              <w:bottom w:val="single" w:color="auto" w:sz="4" w:space="0"/>
              <w:right w:val="single" w:color="auto" w:sz="4" w:space="0"/>
            </w:tcBorders>
            <w:shd w:val="clear" w:color="000000" w:fill="FFFFFF"/>
            <w:noWrap/>
            <w:vAlign w:val="bottom"/>
          </w:tcPr>
          <w:p w14:paraId="654C10B8">
            <w:pPr>
              <w:widowControl/>
              <w:spacing w:line="320" w:lineRule="exact"/>
              <w:jc w:val="left"/>
              <w:rPr>
                <w:rFonts w:hint="eastAsia" w:ascii="宋体" w:hAnsi="宋体" w:eastAsia="宋体" w:cs="宋体"/>
                <w:kern w:val="0"/>
                <w:sz w:val="24"/>
                <w:szCs w:val="24"/>
              </w:rPr>
            </w:pPr>
            <w:r>
              <w:rPr>
                <w:rFonts w:hint="eastAsia"/>
                <w:color w:val="FF0000"/>
              </w:rPr>
              <w:t>其他从业人员初训通用培训教材</w:t>
            </w:r>
          </w:p>
        </w:tc>
      </w:tr>
      <w:tr w14:paraId="3AF75BA4">
        <w:tblPrEx>
          <w:tblCellMar>
            <w:top w:w="0" w:type="dxa"/>
            <w:left w:w="108" w:type="dxa"/>
            <w:bottom w:w="0" w:type="dxa"/>
            <w:right w:w="108" w:type="dxa"/>
          </w:tblCellMar>
        </w:tblPrEx>
        <w:trPr>
          <w:trHeight w:val="555" w:hRule="atLeast"/>
        </w:trPr>
        <w:tc>
          <w:tcPr>
            <w:tcW w:w="1334" w:type="pct"/>
            <w:tcBorders>
              <w:top w:val="nil"/>
              <w:left w:val="single" w:color="auto" w:sz="4" w:space="0"/>
              <w:bottom w:val="single" w:color="auto" w:sz="4" w:space="0"/>
              <w:right w:val="single" w:color="auto" w:sz="4" w:space="0"/>
            </w:tcBorders>
            <w:shd w:val="clear" w:color="000000" w:fill="FFFFFF"/>
            <w:noWrap/>
            <w:vAlign w:val="center"/>
          </w:tcPr>
          <w:p w14:paraId="1B46E1A7">
            <w:pPr>
              <w:widowControl/>
              <w:spacing w:line="320" w:lineRule="exact"/>
              <w:jc w:val="left"/>
              <w:rPr>
                <w:rFonts w:hint="eastAsia" w:ascii="宋体" w:hAnsi="宋体" w:eastAsia="宋体" w:cs="宋体"/>
                <w:kern w:val="0"/>
                <w:sz w:val="24"/>
                <w:szCs w:val="24"/>
              </w:rPr>
            </w:pPr>
            <w:r>
              <w:rPr>
                <w:rFonts w:hint="eastAsia"/>
                <w:color w:val="FF0000"/>
              </w:rPr>
              <w:t>煤矿从业人员安全再培训教材（2026版·其他从业人员再培训、复工复产培训通用教材）</w:t>
            </w:r>
          </w:p>
        </w:tc>
        <w:tc>
          <w:tcPr>
            <w:tcW w:w="415" w:type="pct"/>
            <w:tcBorders>
              <w:top w:val="nil"/>
              <w:left w:val="nil"/>
              <w:bottom w:val="single" w:color="auto" w:sz="4" w:space="0"/>
              <w:right w:val="single" w:color="auto" w:sz="4" w:space="0"/>
            </w:tcBorders>
            <w:shd w:val="clear" w:color="000000" w:fill="FFFFFF"/>
            <w:noWrap/>
            <w:vAlign w:val="bottom"/>
          </w:tcPr>
          <w:p w14:paraId="094B7905">
            <w:pPr>
              <w:widowControl/>
              <w:spacing w:line="320" w:lineRule="exact"/>
              <w:jc w:val="left"/>
              <w:rPr>
                <w:rFonts w:hint="eastAsia" w:ascii="宋体" w:hAnsi="宋体" w:eastAsia="宋体" w:cs="宋体"/>
                <w:kern w:val="0"/>
                <w:sz w:val="24"/>
                <w:szCs w:val="24"/>
              </w:rPr>
            </w:pPr>
            <w:r>
              <w:rPr>
                <w:rFonts w:hint="eastAsia"/>
                <w:color w:val="FF0000"/>
              </w:rPr>
              <w:t>978-7-5646-6152-6</w:t>
            </w:r>
          </w:p>
        </w:tc>
        <w:tc>
          <w:tcPr>
            <w:tcW w:w="322" w:type="pct"/>
            <w:tcBorders>
              <w:top w:val="nil"/>
              <w:left w:val="nil"/>
              <w:bottom w:val="single" w:color="auto" w:sz="4" w:space="0"/>
              <w:right w:val="single" w:color="auto" w:sz="4" w:space="0"/>
            </w:tcBorders>
            <w:shd w:val="clear" w:color="000000" w:fill="FFFFFF"/>
            <w:noWrap/>
            <w:vAlign w:val="bottom"/>
          </w:tcPr>
          <w:p w14:paraId="2F6E74E2">
            <w:pPr>
              <w:widowControl/>
              <w:spacing w:line="320" w:lineRule="exact"/>
              <w:jc w:val="center"/>
              <w:rPr>
                <w:rFonts w:hint="eastAsia" w:ascii="宋体" w:hAnsi="宋体" w:eastAsia="宋体" w:cs="宋体"/>
                <w:kern w:val="0"/>
                <w:sz w:val="24"/>
                <w:szCs w:val="24"/>
              </w:rPr>
            </w:pPr>
            <w:r>
              <w:rPr>
                <w:rFonts w:hint="eastAsia"/>
                <w:color w:val="FF0000"/>
              </w:rPr>
              <w:t>29</w:t>
            </w:r>
          </w:p>
        </w:tc>
        <w:tc>
          <w:tcPr>
            <w:tcW w:w="322" w:type="pct"/>
            <w:tcBorders>
              <w:top w:val="nil"/>
              <w:left w:val="nil"/>
              <w:bottom w:val="single" w:color="auto" w:sz="4" w:space="0"/>
              <w:right w:val="single" w:color="auto" w:sz="4" w:space="0"/>
            </w:tcBorders>
            <w:shd w:val="clear" w:color="000000" w:fill="FFFFFF"/>
            <w:noWrap/>
            <w:vAlign w:val="bottom"/>
          </w:tcPr>
          <w:p w14:paraId="3B86C131">
            <w:pPr>
              <w:widowControl/>
              <w:spacing w:line="320" w:lineRule="exact"/>
              <w:jc w:val="center"/>
              <w:rPr>
                <w:rFonts w:hint="eastAsia" w:ascii="宋体" w:hAnsi="宋体" w:eastAsia="宋体" w:cs="宋体"/>
                <w:kern w:val="0"/>
                <w:sz w:val="24"/>
                <w:szCs w:val="24"/>
              </w:rPr>
            </w:pPr>
            <w:r>
              <w:rPr>
                <w:rFonts w:hint="eastAsia"/>
                <w:color w:val="FF0000"/>
              </w:rPr>
              <w:t>2025.12</w:t>
            </w:r>
          </w:p>
        </w:tc>
        <w:tc>
          <w:tcPr>
            <w:tcW w:w="691" w:type="pct"/>
            <w:tcBorders>
              <w:top w:val="nil"/>
              <w:left w:val="nil"/>
              <w:bottom w:val="single" w:color="auto" w:sz="4" w:space="0"/>
              <w:right w:val="single" w:color="auto" w:sz="4" w:space="0"/>
            </w:tcBorders>
            <w:shd w:val="clear" w:color="000000" w:fill="FFFFFF"/>
            <w:noWrap/>
            <w:vAlign w:val="bottom"/>
          </w:tcPr>
          <w:p w14:paraId="3BAE4C64">
            <w:pPr>
              <w:widowControl/>
              <w:spacing w:line="320" w:lineRule="exact"/>
              <w:jc w:val="left"/>
              <w:rPr>
                <w:rFonts w:hint="eastAsia" w:ascii="宋体" w:hAnsi="宋体" w:eastAsia="宋体" w:cs="宋体"/>
                <w:kern w:val="0"/>
                <w:sz w:val="24"/>
                <w:szCs w:val="24"/>
              </w:rPr>
            </w:pPr>
            <w:r>
              <w:rPr>
                <w:rFonts w:hint="eastAsia"/>
                <w:color w:val="FF0000"/>
              </w:rPr>
              <w:t>全国煤矿安全培训教材建设专家委员会</w:t>
            </w:r>
          </w:p>
        </w:tc>
        <w:tc>
          <w:tcPr>
            <w:tcW w:w="599" w:type="pct"/>
            <w:tcBorders>
              <w:top w:val="nil"/>
              <w:left w:val="nil"/>
              <w:bottom w:val="single" w:color="auto" w:sz="4" w:space="0"/>
              <w:right w:val="single" w:color="auto" w:sz="4" w:space="0"/>
            </w:tcBorders>
            <w:shd w:val="clear" w:color="000000" w:fill="FFFFFF"/>
            <w:noWrap/>
            <w:vAlign w:val="bottom"/>
          </w:tcPr>
          <w:p w14:paraId="28B57F22">
            <w:pPr>
              <w:widowControl/>
              <w:spacing w:line="320" w:lineRule="exact"/>
              <w:jc w:val="left"/>
              <w:rPr>
                <w:rFonts w:hint="eastAsia" w:ascii="宋体" w:hAnsi="宋体" w:eastAsia="宋体" w:cs="宋体"/>
                <w:kern w:val="0"/>
                <w:sz w:val="24"/>
                <w:szCs w:val="24"/>
              </w:rPr>
            </w:pPr>
            <w:r>
              <w:rPr>
                <w:rFonts w:hint="eastAsia"/>
                <w:color w:val="FF0000"/>
              </w:rPr>
              <w:t>PPT课件、实操视频、考试题库</w:t>
            </w:r>
          </w:p>
        </w:tc>
        <w:tc>
          <w:tcPr>
            <w:tcW w:w="277" w:type="pct"/>
            <w:tcBorders>
              <w:top w:val="nil"/>
              <w:left w:val="nil"/>
              <w:bottom w:val="single" w:color="auto" w:sz="4" w:space="0"/>
              <w:right w:val="single" w:color="auto" w:sz="4" w:space="0"/>
            </w:tcBorders>
            <w:shd w:val="clear" w:color="000000" w:fill="FFFFFF"/>
            <w:noWrap/>
            <w:vAlign w:val="bottom"/>
          </w:tcPr>
          <w:p w14:paraId="55DAF6EB">
            <w:pPr>
              <w:widowControl/>
              <w:spacing w:line="320" w:lineRule="exact"/>
              <w:jc w:val="left"/>
              <w:rPr>
                <w:rFonts w:hint="eastAsia" w:ascii="宋体" w:hAnsi="宋体" w:eastAsia="宋体" w:cs="宋体"/>
                <w:kern w:val="0"/>
                <w:sz w:val="24"/>
                <w:szCs w:val="24"/>
              </w:rPr>
            </w:pPr>
            <w:r>
              <w:rPr>
                <w:rFonts w:hint="eastAsia"/>
                <w:color w:val="FF0000"/>
              </w:rPr>
              <w:t>　</w:t>
            </w:r>
          </w:p>
        </w:tc>
        <w:tc>
          <w:tcPr>
            <w:tcW w:w="230" w:type="pct"/>
            <w:tcBorders>
              <w:top w:val="nil"/>
              <w:left w:val="nil"/>
              <w:bottom w:val="single" w:color="auto" w:sz="4" w:space="0"/>
              <w:right w:val="single" w:color="auto" w:sz="4" w:space="0"/>
            </w:tcBorders>
            <w:shd w:val="clear" w:color="000000" w:fill="FFFFFF"/>
            <w:noWrap/>
            <w:vAlign w:val="bottom"/>
          </w:tcPr>
          <w:p w14:paraId="4C3F7EB8">
            <w:pPr>
              <w:widowControl/>
              <w:spacing w:line="320" w:lineRule="exact"/>
              <w:jc w:val="left"/>
              <w:rPr>
                <w:rFonts w:hint="eastAsia" w:ascii="宋体" w:hAnsi="宋体" w:eastAsia="宋体" w:cs="宋体"/>
                <w:kern w:val="0"/>
                <w:sz w:val="24"/>
                <w:szCs w:val="24"/>
              </w:rPr>
            </w:pPr>
            <w:r>
              <w:rPr>
                <w:rFonts w:hint="eastAsia"/>
                <w:color w:val="FF0000"/>
              </w:rPr>
              <w:t>　</w:t>
            </w:r>
          </w:p>
        </w:tc>
        <w:tc>
          <w:tcPr>
            <w:tcW w:w="810" w:type="pct"/>
            <w:tcBorders>
              <w:top w:val="nil"/>
              <w:left w:val="nil"/>
              <w:bottom w:val="single" w:color="auto" w:sz="4" w:space="0"/>
              <w:right w:val="single" w:color="auto" w:sz="4" w:space="0"/>
            </w:tcBorders>
            <w:shd w:val="clear" w:color="000000" w:fill="FFFFFF"/>
            <w:noWrap/>
            <w:vAlign w:val="bottom"/>
          </w:tcPr>
          <w:p w14:paraId="3AED4185">
            <w:pPr>
              <w:widowControl/>
              <w:spacing w:line="320" w:lineRule="exact"/>
              <w:jc w:val="left"/>
              <w:rPr>
                <w:rFonts w:hint="eastAsia" w:ascii="宋体" w:hAnsi="宋体" w:eastAsia="宋体" w:cs="宋体"/>
                <w:kern w:val="0"/>
                <w:sz w:val="24"/>
                <w:szCs w:val="24"/>
              </w:rPr>
            </w:pPr>
            <w:r>
              <w:rPr>
                <w:rFonts w:hint="eastAsia"/>
                <w:color w:val="FF0000"/>
              </w:rPr>
              <w:t>其他从业人员再培训、复工复产培训通用培训教材</w:t>
            </w:r>
          </w:p>
        </w:tc>
      </w:tr>
      <w:tr w14:paraId="1D086FD6">
        <w:tblPrEx>
          <w:tblCellMar>
            <w:top w:w="0" w:type="dxa"/>
            <w:left w:w="108" w:type="dxa"/>
            <w:bottom w:w="0" w:type="dxa"/>
            <w:right w:w="108" w:type="dxa"/>
          </w:tblCellMar>
        </w:tblPrEx>
        <w:trPr>
          <w:trHeight w:val="525" w:hRule="atLeast"/>
        </w:trPr>
        <w:tc>
          <w:tcPr>
            <w:tcW w:w="1334" w:type="pct"/>
            <w:tcBorders>
              <w:top w:val="nil"/>
              <w:left w:val="single" w:color="auto" w:sz="4" w:space="0"/>
              <w:bottom w:val="single" w:color="auto" w:sz="4" w:space="0"/>
              <w:right w:val="single" w:color="auto" w:sz="4" w:space="0"/>
            </w:tcBorders>
            <w:shd w:val="clear" w:color="000000" w:fill="FFFFFF"/>
            <w:noWrap/>
            <w:vAlign w:val="center"/>
          </w:tcPr>
          <w:p w14:paraId="3E8371A1">
            <w:pPr>
              <w:widowControl/>
              <w:spacing w:line="320" w:lineRule="exact"/>
              <w:jc w:val="left"/>
              <w:rPr>
                <w:rFonts w:hint="eastAsia" w:ascii="宋体" w:hAnsi="宋体" w:eastAsia="宋体" w:cs="宋体"/>
                <w:color w:val="FF0000"/>
                <w:kern w:val="0"/>
                <w:sz w:val="24"/>
                <w:szCs w:val="24"/>
              </w:rPr>
            </w:pPr>
            <w:r>
              <w:rPr>
                <w:rFonts w:hint="eastAsia"/>
                <w:color w:val="FF0000"/>
              </w:rPr>
              <w:t>煤矿新工人安全培训教材（2026版）</w:t>
            </w:r>
          </w:p>
        </w:tc>
        <w:tc>
          <w:tcPr>
            <w:tcW w:w="415" w:type="pct"/>
            <w:tcBorders>
              <w:top w:val="nil"/>
              <w:left w:val="nil"/>
              <w:bottom w:val="single" w:color="auto" w:sz="4" w:space="0"/>
              <w:right w:val="single" w:color="auto" w:sz="4" w:space="0"/>
            </w:tcBorders>
            <w:shd w:val="clear" w:color="000000" w:fill="FFFFFF"/>
            <w:noWrap/>
            <w:vAlign w:val="bottom"/>
          </w:tcPr>
          <w:p w14:paraId="53AAF92A">
            <w:pPr>
              <w:widowControl/>
              <w:spacing w:line="320" w:lineRule="exact"/>
              <w:jc w:val="left"/>
              <w:rPr>
                <w:rFonts w:hint="eastAsia" w:ascii="宋体" w:hAnsi="宋体" w:eastAsia="宋体" w:cs="宋体"/>
                <w:color w:val="FF0000"/>
                <w:kern w:val="0"/>
                <w:sz w:val="24"/>
                <w:szCs w:val="24"/>
              </w:rPr>
            </w:pPr>
            <w:r>
              <w:rPr>
                <w:rFonts w:hint="eastAsia"/>
                <w:color w:val="FF0000"/>
              </w:rPr>
              <w:t>978-7-5646-6189-2</w:t>
            </w:r>
          </w:p>
        </w:tc>
        <w:tc>
          <w:tcPr>
            <w:tcW w:w="322" w:type="pct"/>
            <w:tcBorders>
              <w:top w:val="nil"/>
              <w:left w:val="nil"/>
              <w:bottom w:val="single" w:color="auto" w:sz="4" w:space="0"/>
              <w:right w:val="single" w:color="auto" w:sz="4" w:space="0"/>
            </w:tcBorders>
            <w:shd w:val="clear" w:color="000000" w:fill="FFFFFF"/>
            <w:noWrap/>
            <w:vAlign w:val="bottom"/>
          </w:tcPr>
          <w:p w14:paraId="6125ABA1">
            <w:pPr>
              <w:widowControl/>
              <w:spacing w:line="320" w:lineRule="exact"/>
              <w:jc w:val="center"/>
              <w:rPr>
                <w:rFonts w:hint="eastAsia" w:ascii="宋体" w:hAnsi="宋体" w:eastAsia="宋体" w:cs="宋体"/>
                <w:color w:val="FF0000"/>
                <w:kern w:val="0"/>
                <w:sz w:val="24"/>
                <w:szCs w:val="24"/>
              </w:rPr>
            </w:pPr>
            <w:r>
              <w:rPr>
                <w:rFonts w:hint="eastAsia"/>
                <w:color w:val="FF0000"/>
              </w:rPr>
              <w:t>29</w:t>
            </w:r>
          </w:p>
        </w:tc>
        <w:tc>
          <w:tcPr>
            <w:tcW w:w="322" w:type="pct"/>
            <w:tcBorders>
              <w:top w:val="nil"/>
              <w:left w:val="nil"/>
              <w:bottom w:val="single" w:color="auto" w:sz="4" w:space="0"/>
              <w:right w:val="single" w:color="auto" w:sz="4" w:space="0"/>
            </w:tcBorders>
            <w:shd w:val="clear" w:color="000000" w:fill="FFFFFF"/>
            <w:noWrap/>
            <w:vAlign w:val="bottom"/>
          </w:tcPr>
          <w:p w14:paraId="7D36247D">
            <w:pPr>
              <w:widowControl/>
              <w:spacing w:line="320" w:lineRule="exact"/>
              <w:jc w:val="center"/>
              <w:rPr>
                <w:rFonts w:hint="eastAsia" w:ascii="宋体" w:hAnsi="宋体" w:eastAsia="宋体" w:cs="宋体"/>
                <w:color w:val="FF0000"/>
                <w:kern w:val="0"/>
                <w:sz w:val="24"/>
                <w:szCs w:val="24"/>
              </w:rPr>
            </w:pPr>
            <w:r>
              <w:rPr>
                <w:rFonts w:hint="eastAsia"/>
                <w:color w:val="FF0000"/>
              </w:rPr>
              <w:t>2025.12</w:t>
            </w:r>
          </w:p>
        </w:tc>
        <w:tc>
          <w:tcPr>
            <w:tcW w:w="691" w:type="pct"/>
            <w:tcBorders>
              <w:top w:val="nil"/>
              <w:left w:val="nil"/>
              <w:bottom w:val="single" w:color="auto" w:sz="4" w:space="0"/>
              <w:right w:val="single" w:color="auto" w:sz="4" w:space="0"/>
            </w:tcBorders>
            <w:shd w:val="clear" w:color="000000" w:fill="FFFFFF"/>
            <w:noWrap/>
            <w:vAlign w:val="bottom"/>
          </w:tcPr>
          <w:p w14:paraId="2122C9EC">
            <w:pPr>
              <w:widowControl/>
              <w:spacing w:line="320" w:lineRule="exact"/>
              <w:jc w:val="left"/>
              <w:rPr>
                <w:rFonts w:hint="eastAsia" w:ascii="宋体" w:hAnsi="宋体" w:eastAsia="宋体" w:cs="宋体"/>
                <w:color w:val="FF0000"/>
                <w:kern w:val="0"/>
                <w:sz w:val="24"/>
                <w:szCs w:val="24"/>
              </w:rPr>
            </w:pPr>
            <w:r>
              <w:rPr>
                <w:rFonts w:hint="eastAsia"/>
                <w:color w:val="FF0000"/>
              </w:rPr>
              <w:t>全国煤矿安全培训教材建设专家委员会</w:t>
            </w:r>
          </w:p>
        </w:tc>
        <w:tc>
          <w:tcPr>
            <w:tcW w:w="599" w:type="pct"/>
            <w:tcBorders>
              <w:top w:val="nil"/>
              <w:left w:val="nil"/>
              <w:bottom w:val="single" w:color="auto" w:sz="4" w:space="0"/>
              <w:right w:val="single" w:color="auto" w:sz="4" w:space="0"/>
            </w:tcBorders>
            <w:shd w:val="clear" w:color="000000" w:fill="FFFFFF"/>
            <w:noWrap/>
            <w:vAlign w:val="bottom"/>
          </w:tcPr>
          <w:p w14:paraId="4EA9159C">
            <w:pPr>
              <w:widowControl/>
              <w:spacing w:line="320" w:lineRule="exact"/>
              <w:jc w:val="left"/>
              <w:rPr>
                <w:rFonts w:hint="eastAsia" w:ascii="宋体" w:hAnsi="宋体" w:eastAsia="宋体" w:cs="宋体"/>
                <w:color w:val="FF0000"/>
                <w:kern w:val="0"/>
                <w:sz w:val="24"/>
                <w:szCs w:val="24"/>
              </w:rPr>
            </w:pPr>
            <w:r>
              <w:rPr>
                <w:rFonts w:hint="eastAsia"/>
                <w:color w:val="FF0000"/>
              </w:rPr>
              <w:t>PPT课件、实操视频、考试题库</w:t>
            </w:r>
          </w:p>
        </w:tc>
        <w:tc>
          <w:tcPr>
            <w:tcW w:w="277" w:type="pct"/>
            <w:tcBorders>
              <w:top w:val="nil"/>
              <w:left w:val="nil"/>
              <w:bottom w:val="single" w:color="auto" w:sz="4" w:space="0"/>
              <w:right w:val="single" w:color="auto" w:sz="4" w:space="0"/>
            </w:tcBorders>
            <w:shd w:val="clear" w:color="000000" w:fill="FFFFFF"/>
            <w:noWrap/>
            <w:vAlign w:val="bottom"/>
          </w:tcPr>
          <w:p w14:paraId="47AEE853">
            <w:pPr>
              <w:widowControl/>
              <w:spacing w:line="320" w:lineRule="exact"/>
              <w:jc w:val="left"/>
              <w:rPr>
                <w:rFonts w:hint="eastAsia" w:ascii="宋体" w:hAnsi="宋体" w:eastAsia="宋体" w:cs="宋体"/>
                <w:color w:val="FF0000"/>
                <w:kern w:val="0"/>
                <w:sz w:val="24"/>
                <w:szCs w:val="24"/>
              </w:rPr>
            </w:pPr>
            <w:r>
              <w:rPr>
                <w:rFonts w:hint="eastAsia"/>
                <w:color w:val="FF0000"/>
              </w:rPr>
              <w:t>　</w:t>
            </w:r>
          </w:p>
        </w:tc>
        <w:tc>
          <w:tcPr>
            <w:tcW w:w="230" w:type="pct"/>
            <w:tcBorders>
              <w:top w:val="nil"/>
              <w:left w:val="nil"/>
              <w:bottom w:val="single" w:color="auto" w:sz="4" w:space="0"/>
              <w:right w:val="single" w:color="auto" w:sz="4" w:space="0"/>
            </w:tcBorders>
            <w:shd w:val="clear" w:color="000000" w:fill="FFFFFF"/>
            <w:noWrap/>
            <w:vAlign w:val="bottom"/>
          </w:tcPr>
          <w:p w14:paraId="1C138C26">
            <w:pPr>
              <w:widowControl/>
              <w:spacing w:line="320" w:lineRule="exact"/>
              <w:jc w:val="left"/>
              <w:rPr>
                <w:rFonts w:hint="eastAsia" w:ascii="宋体" w:hAnsi="宋体" w:eastAsia="宋体" w:cs="宋体"/>
                <w:color w:val="FF0000"/>
                <w:kern w:val="0"/>
                <w:sz w:val="24"/>
                <w:szCs w:val="24"/>
              </w:rPr>
            </w:pPr>
            <w:r>
              <w:rPr>
                <w:rFonts w:hint="eastAsia"/>
                <w:color w:val="FF0000"/>
              </w:rPr>
              <w:t>　</w:t>
            </w:r>
          </w:p>
        </w:tc>
        <w:tc>
          <w:tcPr>
            <w:tcW w:w="810" w:type="pct"/>
            <w:tcBorders>
              <w:top w:val="nil"/>
              <w:left w:val="nil"/>
              <w:bottom w:val="single" w:color="auto" w:sz="4" w:space="0"/>
              <w:right w:val="single" w:color="auto" w:sz="4" w:space="0"/>
            </w:tcBorders>
            <w:shd w:val="clear" w:color="000000" w:fill="FFFFFF"/>
            <w:noWrap/>
            <w:vAlign w:val="bottom"/>
          </w:tcPr>
          <w:p w14:paraId="34F45909">
            <w:pPr>
              <w:widowControl/>
              <w:spacing w:line="320" w:lineRule="exact"/>
              <w:jc w:val="left"/>
              <w:rPr>
                <w:rFonts w:hint="eastAsia" w:ascii="宋体" w:hAnsi="宋体" w:eastAsia="宋体" w:cs="宋体"/>
                <w:color w:val="FF0000"/>
                <w:kern w:val="0"/>
                <w:sz w:val="24"/>
                <w:szCs w:val="24"/>
              </w:rPr>
            </w:pPr>
            <w:r>
              <w:rPr>
                <w:rFonts w:hint="eastAsia"/>
                <w:color w:val="FF0000"/>
              </w:rPr>
              <w:t>新工人培训教材</w:t>
            </w:r>
          </w:p>
        </w:tc>
      </w:tr>
      <w:tr w14:paraId="19455C89">
        <w:tblPrEx>
          <w:tblCellMar>
            <w:top w:w="0" w:type="dxa"/>
            <w:left w:w="108" w:type="dxa"/>
            <w:bottom w:w="0" w:type="dxa"/>
            <w:right w:w="108" w:type="dxa"/>
          </w:tblCellMar>
        </w:tblPrEx>
        <w:trPr>
          <w:trHeight w:val="555" w:hRule="atLeast"/>
        </w:trPr>
        <w:tc>
          <w:tcPr>
            <w:tcW w:w="1334" w:type="pct"/>
            <w:tcBorders>
              <w:top w:val="nil"/>
              <w:left w:val="single" w:color="auto" w:sz="4" w:space="0"/>
              <w:bottom w:val="single" w:color="auto" w:sz="4" w:space="0"/>
              <w:right w:val="single" w:color="auto" w:sz="4" w:space="0"/>
            </w:tcBorders>
            <w:shd w:val="clear" w:color="000000" w:fill="FFFFFF"/>
            <w:noWrap/>
            <w:vAlign w:val="center"/>
          </w:tcPr>
          <w:p w14:paraId="67B715BE">
            <w:pPr>
              <w:widowControl/>
              <w:spacing w:line="320" w:lineRule="exact"/>
              <w:jc w:val="left"/>
              <w:rPr>
                <w:rFonts w:hint="eastAsia" w:ascii="宋体" w:hAnsi="宋体" w:eastAsia="宋体" w:cs="宋体"/>
                <w:color w:val="FF0000"/>
                <w:kern w:val="0"/>
                <w:sz w:val="24"/>
                <w:szCs w:val="24"/>
              </w:rPr>
            </w:pPr>
            <w:r>
              <w:rPr>
                <w:rFonts w:hint="eastAsia"/>
              </w:rPr>
              <w:t>采煤、输送机及生产调度作业安全培训教材</w:t>
            </w:r>
          </w:p>
        </w:tc>
        <w:tc>
          <w:tcPr>
            <w:tcW w:w="415" w:type="pct"/>
            <w:tcBorders>
              <w:top w:val="nil"/>
              <w:left w:val="nil"/>
              <w:bottom w:val="single" w:color="auto" w:sz="4" w:space="0"/>
              <w:right w:val="single" w:color="auto" w:sz="4" w:space="0"/>
            </w:tcBorders>
            <w:shd w:val="clear" w:color="000000" w:fill="FFFFFF"/>
            <w:noWrap/>
            <w:vAlign w:val="bottom"/>
          </w:tcPr>
          <w:p w14:paraId="75CA1248">
            <w:pPr>
              <w:widowControl/>
              <w:spacing w:line="320" w:lineRule="exact"/>
              <w:jc w:val="left"/>
              <w:rPr>
                <w:rFonts w:hint="eastAsia" w:ascii="宋体" w:hAnsi="宋体" w:eastAsia="宋体" w:cs="宋体"/>
                <w:color w:val="FF0000"/>
                <w:kern w:val="0"/>
                <w:sz w:val="24"/>
                <w:szCs w:val="24"/>
              </w:rPr>
            </w:pPr>
            <w:r>
              <w:rPr>
                <w:rFonts w:hint="eastAsia"/>
              </w:rPr>
              <w:t>978-7-5646-5338-5</w:t>
            </w:r>
          </w:p>
        </w:tc>
        <w:tc>
          <w:tcPr>
            <w:tcW w:w="322" w:type="pct"/>
            <w:tcBorders>
              <w:top w:val="nil"/>
              <w:left w:val="nil"/>
              <w:bottom w:val="single" w:color="auto" w:sz="4" w:space="0"/>
              <w:right w:val="single" w:color="auto" w:sz="4" w:space="0"/>
            </w:tcBorders>
            <w:shd w:val="clear" w:color="000000" w:fill="FFFFFF"/>
            <w:noWrap/>
            <w:vAlign w:val="bottom"/>
          </w:tcPr>
          <w:p w14:paraId="642C4273">
            <w:pPr>
              <w:widowControl/>
              <w:spacing w:line="320" w:lineRule="exact"/>
              <w:jc w:val="center"/>
              <w:rPr>
                <w:rFonts w:hint="eastAsia" w:ascii="宋体" w:hAnsi="宋体" w:eastAsia="宋体" w:cs="宋体"/>
                <w:color w:val="FF0000"/>
                <w:kern w:val="0"/>
                <w:sz w:val="24"/>
                <w:szCs w:val="24"/>
              </w:rPr>
            </w:pPr>
            <w:r>
              <w:rPr>
                <w:rFonts w:hint="eastAsia"/>
              </w:rPr>
              <w:t>35</w:t>
            </w:r>
          </w:p>
        </w:tc>
        <w:tc>
          <w:tcPr>
            <w:tcW w:w="322" w:type="pct"/>
            <w:tcBorders>
              <w:top w:val="nil"/>
              <w:left w:val="nil"/>
              <w:bottom w:val="single" w:color="auto" w:sz="4" w:space="0"/>
              <w:right w:val="single" w:color="auto" w:sz="4" w:space="0"/>
            </w:tcBorders>
            <w:shd w:val="clear" w:color="000000" w:fill="FFFFFF"/>
            <w:noWrap/>
            <w:vAlign w:val="center"/>
          </w:tcPr>
          <w:p w14:paraId="10FE1E01">
            <w:pPr>
              <w:widowControl/>
              <w:spacing w:line="320" w:lineRule="exact"/>
              <w:jc w:val="center"/>
              <w:rPr>
                <w:rFonts w:hint="eastAsia" w:ascii="宋体" w:hAnsi="宋体" w:eastAsia="宋体" w:cs="宋体"/>
                <w:color w:val="FF0000"/>
                <w:kern w:val="0"/>
                <w:sz w:val="24"/>
                <w:szCs w:val="24"/>
              </w:rPr>
            </w:pPr>
            <w:r>
              <w:rPr>
                <w:rFonts w:hint="eastAsia"/>
              </w:rPr>
              <w:t>2022.07</w:t>
            </w:r>
          </w:p>
        </w:tc>
        <w:tc>
          <w:tcPr>
            <w:tcW w:w="691" w:type="pct"/>
            <w:tcBorders>
              <w:top w:val="nil"/>
              <w:left w:val="nil"/>
              <w:bottom w:val="single" w:color="auto" w:sz="4" w:space="0"/>
              <w:right w:val="single" w:color="auto" w:sz="4" w:space="0"/>
            </w:tcBorders>
            <w:shd w:val="clear" w:color="000000" w:fill="FFFFFF"/>
            <w:noWrap/>
            <w:vAlign w:val="bottom"/>
          </w:tcPr>
          <w:p w14:paraId="7FD1D93C">
            <w:pPr>
              <w:widowControl/>
              <w:spacing w:line="320" w:lineRule="exact"/>
              <w:jc w:val="left"/>
              <w:rPr>
                <w:rFonts w:hint="eastAsia" w:ascii="宋体" w:hAnsi="宋体" w:eastAsia="宋体" w:cs="宋体"/>
                <w:color w:val="FF0000"/>
                <w:kern w:val="0"/>
                <w:sz w:val="24"/>
                <w:szCs w:val="24"/>
              </w:rPr>
            </w:pPr>
            <w:r>
              <w:rPr>
                <w:rFonts w:hint="eastAsia"/>
              </w:rPr>
              <w:t>曾朝辰</w:t>
            </w:r>
          </w:p>
        </w:tc>
        <w:tc>
          <w:tcPr>
            <w:tcW w:w="599" w:type="pct"/>
            <w:tcBorders>
              <w:top w:val="nil"/>
              <w:left w:val="nil"/>
              <w:bottom w:val="single" w:color="auto" w:sz="4" w:space="0"/>
              <w:right w:val="single" w:color="auto" w:sz="4" w:space="0"/>
            </w:tcBorders>
            <w:shd w:val="clear" w:color="000000" w:fill="FFFFFF"/>
            <w:noWrap/>
            <w:vAlign w:val="bottom"/>
          </w:tcPr>
          <w:p w14:paraId="3087E0F0">
            <w:pPr>
              <w:widowControl/>
              <w:spacing w:line="320" w:lineRule="exact"/>
              <w:jc w:val="left"/>
              <w:rPr>
                <w:rFonts w:hint="eastAsia" w:ascii="宋体" w:hAnsi="宋体" w:eastAsia="宋体" w:cs="宋体"/>
                <w:color w:val="FF0000"/>
                <w:kern w:val="0"/>
                <w:sz w:val="24"/>
                <w:szCs w:val="24"/>
              </w:rPr>
            </w:pPr>
            <w:r>
              <w:rPr>
                <w:rFonts w:hint="eastAsia"/>
              </w:rPr>
              <w:t>实操视频、考试题库</w:t>
            </w:r>
          </w:p>
        </w:tc>
        <w:tc>
          <w:tcPr>
            <w:tcW w:w="277" w:type="pct"/>
            <w:tcBorders>
              <w:top w:val="nil"/>
              <w:left w:val="nil"/>
              <w:bottom w:val="single" w:color="auto" w:sz="4" w:space="0"/>
              <w:right w:val="single" w:color="auto" w:sz="4" w:space="0"/>
            </w:tcBorders>
            <w:shd w:val="clear" w:color="000000" w:fill="FFFFFF"/>
            <w:noWrap/>
            <w:vAlign w:val="bottom"/>
          </w:tcPr>
          <w:p w14:paraId="67CD20B1">
            <w:pPr>
              <w:widowControl/>
              <w:spacing w:line="320" w:lineRule="exact"/>
              <w:jc w:val="left"/>
              <w:rPr>
                <w:rFonts w:hint="eastAsia" w:ascii="宋体" w:hAnsi="宋体" w:eastAsia="宋体" w:cs="宋体"/>
                <w:color w:val="FF0000"/>
                <w:kern w:val="0"/>
                <w:sz w:val="24"/>
                <w:szCs w:val="24"/>
              </w:rPr>
            </w:pPr>
            <w:r>
              <w:rPr>
                <w:rFonts w:hint="eastAsia"/>
              </w:rPr>
              <w:t>　</w:t>
            </w:r>
          </w:p>
        </w:tc>
        <w:tc>
          <w:tcPr>
            <w:tcW w:w="230" w:type="pct"/>
            <w:tcBorders>
              <w:top w:val="nil"/>
              <w:left w:val="nil"/>
              <w:bottom w:val="single" w:color="auto" w:sz="4" w:space="0"/>
              <w:right w:val="single" w:color="auto" w:sz="4" w:space="0"/>
            </w:tcBorders>
            <w:shd w:val="clear" w:color="000000" w:fill="FFFFFF"/>
            <w:noWrap/>
            <w:vAlign w:val="bottom"/>
          </w:tcPr>
          <w:p w14:paraId="436C0768">
            <w:pPr>
              <w:widowControl/>
              <w:spacing w:line="320" w:lineRule="exact"/>
              <w:jc w:val="left"/>
              <w:rPr>
                <w:rFonts w:hint="eastAsia" w:ascii="宋体" w:hAnsi="宋体" w:eastAsia="宋体" w:cs="宋体"/>
                <w:color w:val="FF0000"/>
                <w:kern w:val="0"/>
                <w:sz w:val="24"/>
                <w:szCs w:val="24"/>
              </w:rPr>
            </w:pPr>
            <w:r>
              <w:rPr>
                <w:rFonts w:hint="eastAsia"/>
              </w:rPr>
              <w:t>　</w:t>
            </w:r>
          </w:p>
        </w:tc>
        <w:tc>
          <w:tcPr>
            <w:tcW w:w="810" w:type="pct"/>
            <w:tcBorders>
              <w:top w:val="nil"/>
              <w:left w:val="nil"/>
              <w:bottom w:val="single" w:color="auto" w:sz="4" w:space="0"/>
              <w:right w:val="single" w:color="auto" w:sz="4" w:space="0"/>
            </w:tcBorders>
            <w:shd w:val="clear" w:color="000000" w:fill="FFFFFF"/>
            <w:noWrap/>
            <w:vAlign w:val="bottom"/>
          </w:tcPr>
          <w:p w14:paraId="22650A35">
            <w:pPr>
              <w:widowControl/>
              <w:spacing w:line="320" w:lineRule="exact"/>
              <w:jc w:val="left"/>
              <w:rPr>
                <w:rFonts w:hint="eastAsia" w:ascii="宋体" w:hAnsi="宋体" w:eastAsia="宋体" w:cs="宋体"/>
                <w:color w:val="FF0000"/>
                <w:kern w:val="0"/>
                <w:sz w:val="24"/>
                <w:szCs w:val="24"/>
              </w:rPr>
            </w:pPr>
            <w:r>
              <w:rPr>
                <w:rFonts w:hint="eastAsia"/>
              </w:rPr>
              <w:t>其他从业人员分专业初训培训教材</w:t>
            </w:r>
          </w:p>
        </w:tc>
      </w:tr>
      <w:tr w14:paraId="379CBB11">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4FBBFF9">
            <w:pPr>
              <w:widowControl/>
              <w:spacing w:line="320" w:lineRule="exact"/>
              <w:jc w:val="left"/>
              <w:rPr>
                <w:rFonts w:hint="eastAsia" w:ascii="宋体" w:hAnsi="宋体" w:eastAsia="宋体" w:cs="宋体"/>
                <w:color w:val="FF0000"/>
                <w:kern w:val="0"/>
                <w:sz w:val="24"/>
                <w:szCs w:val="24"/>
              </w:rPr>
            </w:pPr>
            <w:r>
              <w:rPr>
                <w:rFonts w:hint="eastAsia"/>
              </w:rPr>
              <w:t>掘进、装载机及井下其他作业安全培训教材</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190082E2">
            <w:pPr>
              <w:widowControl/>
              <w:spacing w:line="320" w:lineRule="exact"/>
              <w:jc w:val="left"/>
              <w:rPr>
                <w:rFonts w:hint="eastAsia" w:ascii="宋体" w:hAnsi="宋体" w:eastAsia="宋体" w:cs="宋体"/>
                <w:color w:val="FF0000"/>
                <w:kern w:val="0"/>
                <w:sz w:val="24"/>
                <w:szCs w:val="24"/>
              </w:rPr>
            </w:pPr>
            <w:r>
              <w:rPr>
                <w:rFonts w:hint="eastAsia"/>
              </w:rPr>
              <w:t>978-7-5646-5334-7</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43A9E042">
            <w:pPr>
              <w:widowControl/>
              <w:spacing w:line="320" w:lineRule="exact"/>
              <w:jc w:val="center"/>
              <w:rPr>
                <w:rFonts w:hint="eastAsia" w:ascii="宋体" w:hAnsi="宋体" w:eastAsia="宋体" w:cs="宋体"/>
                <w:color w:val="FF0000"/>
                <w:kern w:val="0"/>
                <w:sz w:val="24"/>
                <w:szCs w:val="24"/>
              </w:rPr>
            </w:pPr>
            <w:r>
              <w:rPr>
                <w:rFonts w:hint="eastAsia"/>
              </w:rPr>
              <w:t>35</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670D1ABE">
            <w:pPr>
              <w:widowControl/>
              <w:spacing w:line="320" w:lineRule="exact"/>
              <w:jc w:val="center"/>
              <w:rPr>
                <w:rFonts w:hint="eastAsia" w:ascii="宋体" w:hAnsi="宋体" w:eastAsia="宋体" w:cs="宋体"/>
                <w:color w:val="FF0000"/>
                <w:kern w:val="0"/>
                <w:sz w:val="24"/>
                <w:szCs w:val="24"/>
              </w:rPr>
            </w:pPr>
            <w:r>
              <w:rPr>
                <w:rFonts w:hint="eastAsia"/>
              </w:rPr>
              <w:t>2022.07</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7CC7D1E6">
            <w:pPr>
              <w:widowControl/>
              <w:spacing w:line="320" w:lineRule="exact"/>
              <w:jc w:val="left"/>
              <w:rPr>
                <w:rFonts w:hint="eastAsia" w:ascii="宋体" w:hAnsi="宋体" w:eastAsia="宋体" w:cs="宋体"/>
                <w:color w:val="FF0000"/>
                <w:kern w:val="0"/>
                <w:sz w:val="24"/>
                <w:szCs w:val="24"/>
              </w:rPr>
            </w:pPr>
            <w:r>
              <w:rPr>
                <w:rFonts w:hint="eastAsia"/>
              </w:rPr>
              <w:t>王伟</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18CC4D75">
            <w:pPr>
              <w:widowControl/>
              <w:spacing w:line="320" w:lineRule="exact"/>
              <w:jc w:val="left"/>
              <w:rPr>
                <w:rFonts w:hint="eastAsia" w:ascii="宋体" w:hAnsi="宋体" w:eastAsia="宋体" w:cs="宋体"/>
                <w:color w:val="FF0000"/>
                <w:kern w:val="0"/>
                <w:sz w:val="24"/>
                <w:szCs w:val="24"/>
              </w:rPr>
            </w:pPr>
            <w:r>
              <w:rPr>
                <w:rFonts w:hint="eastAsia"/>
              </w:rPr>
              <w:t>实操视频、考试题库</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70C4405E">
            <w:pPr>
              <w:widowControl/>
              <w:spacing w:line="32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33E63F33">
            <w:pPr>
              <w:widowControl/>
              <w:spacing w:line="32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2313547B">
            <w:pPr>
              <w:widowControl/>
              <w:spacing w:line="320" w:lineRule="exact"/>
              <w:jc w:val="left"/>
              <w:rPr>
                <w:rFonts w:hint="eastAsia" w:ascii="宋体" w:hAnsi="宋体" w:eastAsia="宋体" w:cs="宋体"/>
                <w:color w:val="FF0000"/>
                <w:kern w:val="0"/>
                <w:sz w:val="24"/>
                <w:szCs w:val="24"/>
              </w:rPr>
            </w:pPr>
            <w:r>
              <w:rPr>
                <w:rFonts w:hint="eastAsia"/>
              </w:rPr>
              <w:t>其他从业人员分专业初训培训教材</w:t>
            </w:r>
          </w:p>
        </w:tc>
      </w:tr>
      <w:tr w14:paraId="148B34BD">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2C1407D">
            <w:pPr>
              <w:widowControl/>
              <w:spacing w:line="320" w:lineRule="exact"/>
              <w:jc w:val="left"/>
              <w:rPr>
                <w:rFonts w:hint="eastAsia" w:ascii="宋体" w:hAnsi="宋体" w:eastAsia="宋体" w:cs="宋体"/>
                <w:color w:val="FF0000"/>
                <w:kern w:val="0"/>
                <w:sz w:val="24"/>
                <w:szCs w:val="24"/>
              </w:rPr>
            </w:pPr>
            <w:r>
              <w:rPr>
                <w:rFonts w:hint="eastAsia"/>
              </w:rPr>
              <w:t>地质测量、机械维修及泵类操作作业安全培训教材</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1AD3AF90">
            <w:pPr>
              <w:widowControl/>
              <w:spacing w:line="320" w:lineRule="exact"/>
              <w:jc w:val="left"/>
              <w:rPr>
                <w:rFonts w:hint="eastAsia" w:ascii="宋体" w:hAnsi="宋体" w:eastAsia="宋体" w:cs="宋体"/>
                <w:color w:val="FF0000"/>
                <w:kern w:val="0"/>
                <w:sz w:val="24"/>
                <w:szCs w:val="24"/>
              </w:rPr>
            </w:pPr>
            <w:r>
              <w:rPr>
                <w:rFonts w:hint="eastAsia"/>
              </w:rPr>
              <w:t>978-7-5646-5335-4</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4602EAF9">
            <w:pPr>
              <w:widowControl/>
              <w:spacing w:line="320" w:lineRule="exact"/>
              <w:jc w:val="center"/>
              <w:rPr>
                <w:rFonts w:hint="eastAsia" w:ascii="宋体" w:hAnsi="宋体" w:eastAsia="宋体" w:cs="宋体"/>
                <w:color w:val="FF0000"/>
                <w:kern w:val="0"/>
                <w:sz w:val="24"/>
                <w:szCs w:val="24"/>
              </w:rPr>
            </w:pPr>
            <w:r>
              <w:rPr>
                <w:rFonts w:hint="eastAsia"/>
              </w:rPr>
              <w:t>35</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78FD2D1E">
            <w:pPr>
              <w:widowControl/>
              <w:spacing w:line="320" w:lineRule="exact"/>
              <w:jc w:val="center"/>
              <w:rPr>
                <w:rFonts w:hint="eastAsia" w:ascii="宋体" w:hAnsi="宋体" w:eastAsia="宋体" w:cs="宋体"/>
                <w:color w:val="FF0000"/>
                <w:kern w:val="0"/>
                <w:sz w:val="24"/>
                <w:szCs w:val="24"/>
              </w:rPr>
            </w:pPr>
            <w:r>
              <w:rPr>
                <w:rFonts w:hint="eastAsia"/>
              </w:rPr>
              <w:t>2022.09</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23B8CFDC">
            <w:pPr>
              <w:widowControl/>
              <w:spacing w:line="320" w:lineRule="exact"/>
              <w:jc w:val="left"/>
              <w:rPr>
                <w:rFonts w:hint="eastAsia" w:ascii="宋体" w:hAnsi="宋体" w:eastAsia="宋体" w:cs="宋体"/>
                <w:color w:val="FF0000"/>
                <w:kern w:val="0"/>
                <w:sz w:val="24"/>
                <w:szCs w:val="24"/>
              </w:rPr>
            </w:pPr>
            <w:r>
              <w:rPr>
                <w:rFonts w:hint="eastAsia"/>
              </w:rPr>
              <w:t>何敏</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040AFD6C">
            <w:pPr>
              <w:widowControl/>
              <w:spacing w:line="320" w:lineRule="exact"/>
              <w:jc w:val="left"/>
              <w:rPr>
                <w:rFonts w:hint="eastAsia" w:ascii="宋体" w:hAnsi="宋体" w:eastAsia="宋体" w:cs="宋体"/>
                <w:color w:val="FF0000"/>
                <w:kern w:val="0"/>
                <w:sz w:val="24"/>
                <w:szCs w:val="24"/>
              </w:rPr>
            </w:pPr>
            <w:r>
              <w:rPr>
                <w:rFonts w:hint="eastAsia"/>
              </w:rPr>
              <w:t>实操视频、考试题库</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34A8CB30">
            <w:pPr>
              <w:widowControl/>
              <w:spacing w:line="32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4A87B7B2">
            <w:pPr>
              <w:widowControl/>
              <w:spacing w:line="32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539EF789">
            <w:pPr>
              <w:widowControl/>
              <w:spacing w:line="320" w:lineRule="exact"/>
              <w:jc w:val="left"/>
              <w:rPr>
                <w:rFonts w:hint="eastAsia" w:ascii="宋体" w:hAnsi="宋体" w:eastAsia="宋体" w:cs="宋体"/>
                <w:color w:val="FF0000"/>
                <w:kern w:val="0"/>
                <w:sz w:val="24"/>
                <w:szCs w:val="24"/>
              </w:rPr>
            </w:pPr>
            <w:r>
              <w:rPr>
                <w:rFonts w:hint="eastAsia"/>
              </w:rPr>
              <w:t>其他从业人员分专业初训培训教材</w:t>
            </w:r>
          </w:p>
        </w:tc>
      </w:tr>
      <w:tr w14:paraId="6D7651B4">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B72F4B4">
            <w:pPr>
              <w:widowControl/>
              <w:spacing w:line="320" w:lineRule="exact"/>
              <w:jc w:val="left"/>
              <w:rPr>
                <w:rFonts w:hint="eastAsia" w:ascii="宋体" w:hAnsi="宋体" w:eastAsia="宋体" w:cs="宋体"/>
                <w:color w:val="FF0000"/>
                <w:kern w:val="0"/>
                <w:sz w:val="24"/>
                <w:szCs w:val="24"/>
              </w:rPr>
            </w:pPr>
            <w:r>
              <w:rPr>
                <w:rFonts w:hint="eastAsia"/>
              </w:rPr>
              <w:t>地面生产保障、其他管理及后勤服务作业安全培训教材</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44226027">
            <w:pPr>
              <w:widowControl/>
              <w:spacing w:line="320" w:lineRule="exact"/>
              <w:jc w:val="left"/>
              <w:rPr>
                <w:rFonts w:hint="eastAsia" w:ascii="宋体" w:hAnsi="宋体" w:eastAsia="宋体" w:cs="宋体"/>
                <w:color w:val="FF0000"/>
                <w:kern w:val="0"/>
                <w:sz w:val="24"/>
                <w:szCs w:val="24"/>
              </w:rPr>
            </w:pPr>
            <w:r>
              <w:rPr>
                <w:rFonts w:hint="eastAsia"/>
              </w:rPr>
              <w:t>978-7-5646-5336-1</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75CF8BEF">
            <w:pPr>
              <w:widowControl/>
              <w:spacing w:line="320" w:lineRule="exact"/>
              <w:jc w:val="center"/>
              <w:rPr>
                <w:rFonts w:hint="eastAsia" w:ascii="宋体" w:hAnsi="宋体" w:eastAsia="宋体" w:cs="宋体"/>
                <w:color w:val="FF0000"/>
                <w:kern w:val="0"/>
                <w:sz w:val="24"/>
                <w:szCs w:val="24"/>
              </w:rPr>
            </w:pPr>
            <w:r>
              <w:rPr>
                <w:rFonts w:hint="eastAsia"/>
              </w:rPr>
              <w:t>30</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363852E0">
            <w:pPr>
              <w:widowControl/>
              <w:spacing w:line="320" w:lineRule="exact"/>
              <w:jc w:val="center"/>
              <w:rPr>
                <w:rFonts w:hint="eastAsia" w:ascii="宋体" w:hAnsi="宋体" w:eastAsia="宋体" w:cs="宋体"/>
                <w:color w:val="FF0000"/>
                <w:kern w:val="0"/>
                <w:sz w:val="24"/>
                <w:szCs w:val="24"/>
              </w:rPr>
            </w:pPr>
            <w:r>
              <w:rPr>
                <w:rFonts w:hint="eastAsia"/>
              </w:rPr>
              <w:t>2022.09</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29D02961">
            <w:pPr>
              <w:widowControl/>
              <w:spacing w:line="320" w:lineRule="exact"/>
              <w:jc w:val="left"/>
              <w:rPr>
                <w:rFonts w:hint="eastAsia" w:ascii="宋体" w:hAnsi="宋体" w:eastAsia="宋体" w:cs="宋体"/>
                <w:color w:val="FF0000"/>
                <w:kern w:val="0"/>
                <w:sz w:val="24"/>
                <w:szCs w:val="24"/>
              </w:rPr>
            </w:pPr>
            <w:r>
              <w:rPr>
                <w:rFonts w:hint="eastAsia"/>
              </w:rPr>
              <w:t>蒋恒</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31D02516">
            <w:pPr>
              <w:widowControl/>
              <w:spacing w:line="320" w:lineRule="exact"/>
              <w:jc w:val="left"/>
              <w:rPr>
                <w:rFonts w:hint="eastAsia" w:ascii="宋体" w:hAnsi="宋体" w:eastAsia="宋体" w:cs="宋体"/>
                <w:color w:val="FF0000"/>
                <w:kern w:val="0"/>
                <w:sz w:val="24"/>
                <w:szCs w:val="24"/>
              </w:rPr>
            </w:pPr>
            <w:r>
              <w:rPr>
                <w:rFonts w:hint="eastAsia"/>
              </w:rPr>
              <w:t>实操视频、考试题库</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192B9556">
            <w:pPr>
              <w:widowControl/>
              <w:spacing w:line="32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380CBDA3">
            <w:pPr>
              <w:widowControl/>
              <w:spacing w:line="32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5BD3F54C">
            <w:pPr>
              <w:widowControl/>
              <w:spacing w:line="320" w:lineRule="exact"/>
              <w:jc w:val="left"/>
              <w:rPr>
                <w:rFonts w:hint="eastAsia" w:ascii="宋体" w:hAnsi="宋体" w:eastAsia="宋体" w:cs="宋体"/>
                <w:color w:val="FF0000"/>
                <w:kern w:val="0"/>
                <w:sz w:val="24"/>
                <w:szCs w:val="24"/>
              </w:rPr>
            </w:pPr>
            <w:r>
              <w:rPr>
                <w:rFonts w:hint="eastAsia"/>
              </w:rPr>
              <w:t>其他从业人员分专业初训培训教材</w:t>
            </w:r>
          </w:p>
        </w:tc>
      </w:tr>
      <w:tr w14:paraId="0D4BD5AD">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F295236">
            <w:pPr>
              <w:widowControl/>
              <w:spacing w:line="320" w:lineRule="exact"/>
              <w:jc w:val="left"/>
              <w:rPr>
                <w:rFonts w:hint="eastAsia" w:ascii="宋体" w:hAnsi="宋体" w:eastAsia="宋体" w:cs="宋体"/>
                <w:color w:val="FF0000"/>
                <w:kern w:val="0"/>
                <w:sz w:val="24"/>
                <w:szCs w:val="24"/>
              </w:rPr>
            </w:pPr>
            <w:r>
              <w:rPr>
                <w:rFonts w:hint="eastAsia"/>
              </w:rPr>
              <w:t>绞车、信号与轨道及机车操作作业安全培训教材</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1F43CA25">
            <w:pPr>
              <w:widowControl/>
              <w:spacing w:line="320" w:lineRule="exact"/>
              <w:jc w:val="left"/>
              <w:rPr>
                <w:rFonts w:hint="eastAsia" w:ascii="宋体" w:hAnsi="宋体" w:eastAsia="宋体" w:cs="宋体"/>
                <w:color w:val="FF0000"/>
                <w:kern w:val="0"/>
                <w:sz w:val="24"/>
                <w:szCs w:val="24"/>
              </w:rPr>
            </w:pPr>
            <w:r>
              <w:rPr>
                <w:rFonts w:hint="eastAsia"/>
              </w:rPr>
              <w:t>978-7-5646-5337-8</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06AEAFE8">
            <w:pPr>
              <w:widowControl/>
              <w:spacing w:line="320" w:lineRule="exact"/>
              <w:jc w:val="center"/>
              <w:rPr>
                <w:rFonts w:hint="eastAsia" w:ascii="宋体" w:hAnsi="宋体" w:eastAsia="宋体" w:cs="宋体"/>
                <w:color w:val="FF0000"/>
                <w:kern w:val="0"/>
                <w:sz w:val="24"/>
                <w:szCs w:val="24"/>
              </w:rPr>
            </w:pPr>
            <w:r>
              <w:rPr>
                <w:rFonts w:hint="eastAsia"/>
              </w:rPr>
              <w:t>35</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769F0F2D">
            <w:pPr>
              <w:widowControl/>
              <w:spacing w:line="320" w:lineRule="exact"/>
              <w:jc w:val="center"/>
              <w:rPr>
                <w:rFonts w:hint="eastAsia" w:ascii="宋体" w:hAnsi="宋体" w:eastAsia="宋体" w:cs="宋体"/>
                <w:color w:val="FF0000"/>
                <w:kern w:val="0"/>
                <w:sz w:val="24"/>
                <w:szCs w:val="24"/>
              </w:rPr>
            </w:pPr>
            <w:r>
              <w:rPr>
                <w:rFonts w:hint="eastAsia"/>
              </w:rPr>
              <w:t>2022.08</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4F161E85">
            <w:pPr>
              <w:widowControl/>
              <w:spacing w:line="320" w:lineRule="exact"/>
              <w:jc w:val="left"/>
              <w:rPr>
                <w:rFonts w:hint="eastAsia" w:ascii="宋体" w:hAnsi="宋体" w:eastAsia="宋体" w:cs="宋体"/>
                <w:color w:val="FF0000"/>
                <w:kern w:val="0"/>
                <w:sz w:val="24"/>
                <w:szCs w:val="24"/>
              </w:rPr>
            </w:pPr>
            <w:r>
              <w:rPr>
                <w:rFonts w:hint="eastAsia"/>
              </w:rPr>
              <w:t>张文康</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1E9DA0D2">
            <w:pPr>
              <w:widowControl/>
              <w:spacing w:line="320" w:lineRule="exact"/>
              <w:jc w:val="left"/>
              <w:rPr>
                <w:rFonts w:hint="eastAsia" w:ascii="宋体" w:hAnsi="宋体" w:eastAsia="宋体" w:cs="宋体"/>
                <w:color w:val="FF0000"/>
                <w:kern w:val="0"/>
                <w:sz w:val="24"/>
                <w:szCs w:val="24"/>
              </w:rPr>
            </w:pPr>
            <w:r>
              <w:rPr>
                <w:rFonts w:hint="eastAsia"/>
              </w:rPr>
              <w:t>实操视频、考试题库</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202F5D3A">
            <w:pPr>
              <w:widowControl/>
              <w:spacing w:line="32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541831BE">
            <w:pPr>
              <w:widowControl/>
              <w:spacing w:line="32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3F391E4A">
            <w:pPr>
              <w:widowControl/>
              <w:spacing w:line="320" w:lineRule="exact"/>
              <w:jc w:val="left"/>
              <w:rPr>
                <w:rFonts w:hint="eastAsia" w:ascii="宋体" w:hAnsi="宋体" w:eastAsia="宋体" w:cs="宋体"/>
                <w:color w:val="FF0000"/>
                <w:kern w:val="0"/>
                <w:sz w:val="24"/>
                <w:szCs w:val="24"/>
              </w:rPr>
            </w:pPr>
            <w:r>
              <w:rPr>
                <w:rFonts w:hint="eastAsia"/>
              </w:rPr>
              <w:t>其他从业人员分专业初训培训教材</w:t>
            </w:r>
          </w:p>
        </w:tc>
      </w:tr>
      <w:tr w14:paraId="659919A1">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1510AB1">
            <w:pPr>
              <w:widowControl/>
              <w:spacing w:line="320" w:lineRule="exact"/>
              <w:jc w:val="left"/>
              <w:rPr>
                <w:rFonts w:hint="eastAsia" w:ascii="宋体" w:hAnsi="宋体" w:eastAsia="宋体" w:cs="宋体"/>
                <w:color w:val="FF0000"/>
                <w:kern w:val="0"/>
                <w:sz w:val="24"/>
                <w:szCs w:val="24"/>
              </w:rPr>
            </w:pPr>
            <w:r>
              <w:rPr>
                <w:rFonts w:hint="eastAsia"/>
              </w:rPr>
              <w:t>通防、主要通风机和空压机操作作业安全培训教材</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0D13EEA9">
            <w:pPr>
              <w:widowControl/>
              <w:spacing w:line="320" w:lineRule="exact"/>
              <w:jc w:val="left"/>
              <w:rPr>
                <w:rFonts w:hint="eastAsia" w:ascii="宋体" w:hAnsi="宋体" w:eastAsia="宋体" w:cs="宋体"/>
                <w:color w:val="FF0000"/>
                <w:kern w:val="0"/>
                <w:sz w:val="24"/>
                <w:szCs w:val="24"/>
              </w:rPr>
            </w:pPr>
            <w:r>
              <w:rPr>
                <w:rFonts w:hint="eastAsia"/>
              </w:rPr>
              <w:t>978-7-5646-5333-0</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50B79260">
            <w:pPr>
              <w:widowControl/>
              <w:spacing w:line="320" w:lineRule="exact"/>
              <w:jc w:val="center"/>
              <w:rPr>
                <w:rFonts w:hint="eastAsia" w:ascii="宋体" w:hAnsi="宋体" w:eastAsia="宋体" w:cs="宋体"/>
                <w:color w:val="FF0000"/>
                <w:kern w:val="0"/>
                <w:sz w:val="24"/>
                <w:szCs w:val="24"/>
              </w:rPr>
            </w:pPr>
            <w:r>
              <w:rPr>
                <w:rFonts w:hint="eastAsia"/>
              </w:rPr>
              <w:t>32</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2D774392">
            <w:pPr>
              <w:widowControl/>
              <w:spacing w:line="320" w:lineRule="exact"/>
              <w:jc w:val="center"/>
              <w:rPr>
                <w:rFonts w:hint="eastAsia" w:ascii="宋体" w:hAnsi="宋体" w:eastAsia="宋体" w:cs="宋体"/>
                <w:color w:val="FF0000"/>
                <w:kern w:val="0"/>
                <w:sz w:val="24"/>
                <w:szCs w:val="24"/>
              </w:rPr>
            </w:pPr>
            <w:r>
              <w:rPr>
                <w:rFonts w:hint="eastAsia"/>
              </w:rPr>
              <w:t>2022.08</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5367F195">
            <w:pPr>
              <w:widowControl/>
              <w:spacing w:line="320" w:lineRule="exact"/>
              <w:jc w:val="left"/>
              <w:rPr>
                <w:rFonts w:hint="eastAsia" w:ascii="宋体" w:hAnsi="宋体" w:eastAsia="宋体" w:cs="宋体"/>
                <w:color w:val="FF0000"/>
                <w:kern w:val="0"/>
                <w:sz w:val="24"/>
                <w:szCs w:val="24"/>
              </w:rPr>
            </w:pPr>
            <w:r>
              <w:rPr>
                <w:rFonts w:hint="eastAsia"/>
              </w:rPr>
              <w:t>李进</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55ABCE26">
            <w:pPr>
              <w:widowControl/>
              <w:spacing w:line="320" w:lineRule="exact"/>
              <w:jc w:val="left"/>
              <w:rPr>
                <w:rFonts w:hint="eastAsia" w:ascii="宋体" w:hAnsi="宋体" w:eastAsia="宋体" w:cs="宋体"/>
                <w:color w:val="FF0000"/>
                <w:kern w:val="0"/>
                <w:sz w:val="24"/>
                <w:szCs w:val="24"/>
              </w:rPr>
            </w:pPr>
            <w:r>
              <w:rPr>
                <w:rFonts w:hint="eastAsia"/>
              </w:rPr>
              <w:t>实操视频、考试题库</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3B106CA9">
            <w:pPr>
              <w:widowControl/>
              <w:spacing w:line="32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0025559B">
            <w:pPr>
              <w:widowControl/>
              <w:spacing w:line="32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3351D65A">
            <w:pPr>
              <w:widowControl/>
              <w:spacing w:line="320" w:lineRule="exact"/>
              <w:jc w:val="left"/>
              <w:rPr>
                <w:rFonts w:hint="eastAsia" w:ascii="宋体" w:hAnsi="宋体" w:eastAsia="宋体" w:cs="宋体"/>
                <w:color w:val="FF0000"/>
                <w:kern w:val="0"/>
                <w:sz w:val="24"/>
                <w:szCs w:val="24"/>
              </w:rPr>
            </w:pPr>
            <w:r>
              <w:rPr>
                <w:rFonts w:hint="eastAsia"/>
              </w:rPr>
              <w:t>其他从业人员分专业初训培训教材</w:t>
            </w:r>
          </w:p>
        </w:tc>
      </w:tr>
    </w:tbl>
    <w:p w14:paraId="46853ED6">
      <w:pPr>
        <w:spacing w:line="312" w:lineRule="auto"/>
        <w:rPr>
          <w:rFonts w:ascii="宋体" w:hAnsi="宋体" w:eastAsia="宋体"/>
          <w:color w:val="FF0000"/>
          <w:sz w:val="24"/>
          <w:szCs w:val="24"/>
        </w:rPr>
      </w:pPr>
    </w:p>
    <w:p w14:paraId="262182A3">
      <w:pPr>
        <w:spacing w:line="312" w:lineRule="auto"/>
        <w:rPr>
          <w:rFonts w:ascii="宋体" w:hAnsi="宋体" w:eastAsia="宋体"/>
          <w:color w:val="FF0000"/>
          <w:sz w:val="24"/>
          <w:szCs w:val="24"/>
        </w:rPr>
      </w:pPr>
    </w:p>
    <w:p w14:paraId="28E6105C">
      <w:pPr>
        <w:spacing w:line="312" w:lineRule="auto"/>
        <w:rPr>
          <w:rFonts w:ascii="宋体" w:hAnsi="宋体" w:eastAsia="宋体"/>
          <w:color w:val="FF0000"/>
          <w:sz w:val="24"/>
          <w:szCs w:val="24"/>
        </w:rPr>
      </w:pPr>
    </w:p>
    <w:p w14:paraId="4BC80146">
      <w:pPr>
        <w:spacing w:line="312" w:lineRule="auto"/>
        <w:rPr>
          <w:rFonts w:ascii="宋体" w:hAnsi="宋体" w:eastAsia="宋体"/>
          <w:color w:val="FF0000"/>
          <w:sz w:val="24"/>
          <w:szCs w:val="24"/>
        </w:rPr>
      </w:pPr>
    </w:p>
    <w:p w14:paraId="51F98476">
      <w:pPr>
        <w:spacing w:line="312" w:lineRule="auto"/>
        <w:rPr>
          <w:rFonts w:ascii="宋体" w:hAnsi="宋体" w:eastAsia="宋体"/>
          <w:color w:val="FF0000"/>
          <w:sz w:val="24"/>
          <w:szCs w:val="24"/>
        </w:rPr>
      </w:pPr>
    </w:p>
    <w:p w14:paraId="0D72B5EE">
      <w:pPr>
        <w:spacing w:line="312" w:lineRule="auto"/>
        <w:rPr>
          <w:rFonts w:ascii="宋体" w:hAnsi="宋体" w:eastAsia="宋体"/>
          <w:color w:val="FF0000"/>
          <w:sz w:val="24"/>
          <w:szCs w:val="24"/>
        </w:rPr>
      </w:pPr>
    </w:p>
    <w:p w14:paraId="0C5A644A">
      <w:pPr>
        <w:spacing w:line="360" w:lineRule="auto"/>
        <w:ind w:firstLine="420"/>
        <w:rPr>
          <w:rFonts w:ascii="宋体" w:hAnsi="宋体" w:eastAsia="宋体"/>
          <w:color w:val="FF0000"/>
          <w:sz w:val="24"/>
          <w:szCs w:val="24"/>
        </w:rPr>
      </w:pPr>
      <w:r>
        <w:rPr>
          <w:rFonts w:ascii="宋体" w:hAnsi="宋体" w:eastAsia="宋体"/>
          <w:color w:val="FF0000"/>
          <w:sz w:val="24"/>
          <w:szCs w:val="24"/>
        </w:rPr>
        <w:drawing>
          <wp:anchor distT="0" distB="0" distL="114300" distR="114300" simplePos="0" relativeHeight="251663360" behindDoc="1" locked="0" layoutInCell="1" allowOverlap="1">
            <wp:simplePos x="0" y="0"/>
            <wp:positionH relativeFrom="column">
              <wp:posOffset>5149850</wp:posOffset>
            </wp:positionH>
            <wp:positionV relativeFrom="paragraph">
              <wp:posOffset>3175</wp:posOffset>
            </wp:positionV>
            <wp:extent cx="4615180" cy="6553835"/>
            <wp:effectExtent l="0" t="0" r="0" b="0"/>
            <wp:wrapTight wrapText="bothSides">
              <wp:wrapPolygon>
                <wp:start x="0" y="0"/>
                <wp:lineTo x="0" y="21537"/>
                <wp:lineTo x="21490" y="21537"/>
                <wp:lineTo x="21490" y="0"/>
                <wp:lineTo x="0" y="0"/>
              </wp:wrapPolygon>
            </wp:wrapTight>
            <wp:docPr id="4" name="图片 4" descr="C:\Users\Administrator\Documents\xwechat_files\wxid_zahcznkz7qsb21_14e3\temp\InputTemp\6b23a871-8bbe-475a-9ae7-159db9e4c3d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ocuments\xwechat_files\wxid_zahcznkz7qsb21_14e3\temp\InputTemp\6b23a871-8bbe-475a-9ae7-159db9e4c3d7.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615132" cy="6553594"/>
                    </a:xfrm>
                    <a:prstGeom prst="rect">
                      <a:avLst/>
                    </a:prstGeom>
                    <a:noFill/>
                    <a:ln>
                      <a:noFill/>
                    </a:ln>
                  </pic:spPr>
                </pic:pic>
              </a:graphicData>
            </a:graphic>
          </wp:anchor>
        </w:drawing>
      </w:r>
      <w:r>
        <w:rPr>
          <w:rFonts w:hint="eastAsia" w:ascii="黑体" w:hAnsi="黑体" w:eastAsia="黑体"/>
          <w:color w:val="C00000"/>
          <w:sz w:val="28"/>
          <w:szCs w:val="28"/>
        </w:rPr>
        <w:t>【本教材主要特色】</w:t>
      </w:r>
    </w:p>
    <w:p w14:paraId="172B13AC">
      <w:pPr>
        <w:spacing w:line="360" w:lineRule="auto"/>
        <w:ind w:firstLine="456" w:firstLineChars="200"/>
        <w:rPr>
          <w:rFonts w:ascii="宋体" w:hAnsi="宋体" w:eastAsia="宋体" w:cs="华文新魏"/>
          <w:w w:val="95"/>
          <w:sz w:val="24"/>
        </w:rPr>
      </w:pPr>
      <w:r>
        <w:rPr>
          <w:rFonts w:hint="eastAsia" w:ascii="宋体" w:hAnsi="宋体" w:eastAsia="宋体" w:cs="华文新魏"/>
          <w:color w:val="FF0000"/>
          <w:w w:val="95"/>
          <w:sz w:val="24"/>
        </w:rPr>
        <w:t>（1）内容简单实用。</w:t>
      </w:r>
      <w:r>
        <w:rPr>
          <w:rFonts w:hint="eastAsia" w:ascii="宋体" w:hAnsi="宋体" w:eastAsia="宋体" w:cs="华文新魏"/>
          <w:w w:val="95"/>
          <w:sz w:val="24"/>
        </w:rPr>
        <w:t>教材内容职工一看就懂，不讲大道理，就告诉职工工作中遇到问题具体怎么做，简洁明了。</w:t>
      </w:r>
    </w:p>
    <w:p w14:paraId="6A9E7484">
      <w:pPr>
        <w:spacing w:line="360" w:lineRule="auto"/>
        <w:ind w:firstLine="456" w:firstLineChars="200"/>
        <w:rPr>
          <w:rFonts w:ascii="宋体" w:hAnsi="宋体" w:eastAsia="宋体" w:cs="华文新魏"/>
          <w:w w:val="95"/>
          <w:sz w:val="24"/>
        </w:rPr>
      </w:pPr>
      <w:r>
        <w:rPr>
          <w:rFonts w:hint="eastAsia" w:ascii="宋体" w:hAnsi="宋体" w:eastAsia="宋体" w:cs="华文新魏"/>
          <w:color w:val="FF0000"/>
          <w:w w:val="95"/>
          <w:sz w:val="24"/>
        </w:rPr>
        <w:t>（2）利用问答的形式进行互动式、启发式教学。</w:t>
      </w:r>
      <w:r>
        <w:rPr>
          <w:rFonts w:hint="eastAsia" w:ascii="宋体" w:hAnsi="宋体" w:eastAsia="宋体" w:cs="华文新魏"/>
          <w:w w:val="95"/>
          <w:sz w:val="24"/>
        </w:rPr>
        <w:t>教师可以提出问题，引导职工思考。比如：为什么要参加安全培训？培训不合格怎么办？在井下发生水灾的时候，怎么避灾逃生？等等。以职工关心的问题引入内容，让职工参与到培训学习中来，逐步实现传统的灌输式教学向互动式、启发式教学转变。</w:t>
      </w:r>
    </w:p>
    <w:p w14:paraId="0D18417D">
      <w:pPr>
        <w:spacing w:line="360" w:lineRule="auto"/>
        <w:ind w:firstLine="456" w:firstLineChars="200"/>
        <w:rPr>
          <w:rFonts w:ascii="宋体" w:hAnsi="宋体" w:eastAsia="宋体" w:cs="华文新魏"/>
          <w:w w:val="95"/>
          <w:sz w:val="24"/>
        </w:rPr>
      </w:pPr>
      <w:r>
        <w:rPr>
          <w:rFonts w:hint="eastAsia" w:ascii="宋体" w:hAnsi="宋体" w:eastAsia="宋体" w:cs="华文新魏"/>
          <w:color w:val="FF0000"/>
          <w:w w:val="95"/>
          <w:sz w:val="24"/>
        </w:rPr>
        <w:t>（</w:t>
      </w:r>
      <w:r>
        <w:rPr>
          <w:rFonts w:ascii="宋体" w:hAnsi="宋体" w:eastAsia="宋体" w:cs="华文新魏"/>
          <w:color w:val="FF0000"/>
          <w:w w:val="95"/>
          <w:sz w:val="24"/>
        </w:rPr>
        <w:t>3</w:t>
      </w:r>
      <w:r>
        <w:rPr>
          <w:rFonts w:hint="eastAsia" w:ascii="宋体" w:hAnsi="宋体" w:eastAsia="宋体" w:cs="华文新魏"/>
          <w:color w:val="FF0000"/>
          <w:w w:val="95"/>
          <w:sz w:val="24"/>
        </w:rPr>
        <w:t>）配套大量数字实操视频。</w:t>
      </w:r>
      <w:r>
        <w:rPr>
          <w:rFonts w:hint="eastAsia" w:ascii="宋体" w:hAnsi="宋体" w:eastAsia="宋体" w:cs="华文新魏"/>
          <w:w w:val="95"/>
          <w:sz w:val="24"/>
        </w:rPr>
        <w:t>对于呼吸器佩戴、急救、避灾逃生等难以用文字表达的实操内容，配有数十个实操视频，职工可手机扫码观看，大大提升学习效果。</w:t>
      </w:r>
    </w:p>
    <w:p w14:paraId="6776E8D3">
      <w:pPr>
        <w:spacing w:line="360" w:lineRule="auto"/>
        <w:ind w:firstLine="456" w:firstLineChars="200"/>
        <w:rPr>
          <w:rFonts w:ascii="宋体" w:hAnsi="宋体" w:eastAsia="宋体" w:cs="华文新魏"/>
          <w:w w:val="95"/>
          <w:sz w:val="24"/>
        </w:rPr>
      </w:pPr>
      <w:r>
        <w:rPr>
          <w:rFonts w:hint="eastAsia" w:ascii="宋体" w:hAnsi="宋体" w:eastAsia="宋体" w:cs="华文新魏"/>
          <w:color w:val="FF0000"/>
          <w:w w:val="95"/>
          <w:sz w:val="24"/>
        </w:rPr>
        <w:t>（</w:t>
      </w:r>
      <w:r>
        <w:rPr>
          <w:rFonts w:ascii="宋体" w:hAnsi="宋体" w:eastAsia="宋体" w:cs="华文新魏"/>
          <w:color w:val="FF0000"/>
          <w:w w:val="95"/>
          <w:sz w:val="24"/>
        </w:rPr>
        <w:t>4</w:t>
      </w:r>
      <w:r>
        <w:rPr>
          <w:rFonts w:hint="eastAsia" w:ascii="宋体" w:hAnsi="宋体" w:eastAsia="宋体" w:cs="华文新魏"/>
          <w:color w:val="FF0000"/>
          <w:w w:val="95"/>
          <w:sz w:val="24"/>
        </w:rPr>
        <w:t>）配套P</w:t>
      </w:r>
      <w:r>
        <w:rPr>
          <w:rFonts w:ascii="宋体" w:hAnsi="宋体" w:eastAsia="宋体" w:cs="华文新魏"/>
          <w:color w:val="FF0000"/>
          <w:w w:val="95"/>
          <w:sz w:val="24"/>
        </w:rPr>
        <w:t>PT</w:t>
      </w:r>
      <w:r>
        <w:rPr>
          <w:rFonts w:hint="eastAsia" w:ascii="宋体" w:hAnsi="宋体" w:eastAsia="宋体" w:cs="华文新魏"/>
          <w:color w:val="FF0000"/>
          <w:w w:val="95"/>
          <w:sz w:val="24"/>
        </w:rPr>
        <w:t>课件和考试题库软件。</w:t>
      </w:r>
      <w:r>
        <w:rPr>
          <w:rFonts w:hint="eastAsia" w:ascii="宋体" w:hAnsi="宋体" w:eastAsia="宋体" w:cs="华文新魏"/>
          <w:w w:val="95"/>
          <w:sz w:val="24"/>
        </w:rPr>
        <w:t>方便教师备课、讲课、组织考试，便于职工学习考试，教师不再发愁怎么制作课件、怎么组卷考试，职工不再发愁怎么背题、模拟考试。P</w:t>
      </w:r>
      <w:r>
        <w:rPr>
          <w:rFonts w:ascii="宋体" w:hAnsi="宋体" w:eastAsia="宋体" w:cs="华文新魏"/>
          <w:w w:val="95"/>
          <w:sz w:val="24"/>
        </w:rPr>
        <w:t>PT</w:t>
      </w:r>
      <w:r>
        <w:rPr>
          <w:rFonts w:hint="eastAsia" w:ascii="宋体" w:hAnsi="宋体" w:eastAsia="宋体" w:cs="华文新魏"/>
          <w:w w:val="95"/>
          <w:sz w:val="24"/>
        </w:rPr>
        <w:t>课件、考试题库软件、考试题库</w:t>
      </w:r>
      <w:r>
        <w:rPr>
          <w:rFonts w:ascii="宋体" w:hAnsi="宋体" w:eastAsia="宋体" w:cs="华文新魏"/>
          <w:w w:val="95"/>
          <w:sz w:val="24"/>
        </w:rPr>
        <w:t>Word</w:t>
      </w:r>
      <w:r>
        <w:rPr>
          <w:rFonts w:hint="eastAsia" w:ascii="宋体" w:hAnsi="宋体" w:eastAsia="宋体" w:cs="华文新魏"/>
          <w:w w:val="95"/>
          <w:sz w:val="24"/>
        </w:rPr>
        <w:t>版均可免费提供给企业使用。</w:t>
      </w:r>
    </w:p>
    <w:p w14:paraId="506004D7">
      <w:pPr>
        <w:spacing w:line="360" w:lineRule="auto"/>
        <w:ind w:firstLine="456" w:firstLineChars="200"/>
        <w:rPr>
          <w:rFonts w:ascii="宋体" w:hAnsi="宋体" w:eastAsia="宋体" w:cs="华文新魏"/>
          <w:w w:val="95"/>
          <w:sz w:val="24"/>
        </w:rPr>
      </w:pPr>
      <w:r>
        <w:rPr>
          <w:rFonts w:ascii="宋体" w:hAnsi="宋体" w:eastAsia="宋体" w:cs="华文新魏"/>
          <w:w w:val="95"/>
          <w:sz w:val="24"/>
        </w:rPr>
        <w:t>本教材配套有考试题库软件,请关注“中国矿业大学出版社煤炭知识服务”微信公众号进行学习。本教材配套有PPT课件</w:t>
      </w:r>
      <w:r>
        <w:rPr>
          <w:rFonts w:hint="eastAsia" w:ascii="宋体" w:hAnsi="宋体" w:eastAsia="宋体" w:cs="华文新魏"/>
          <w:w w:val="95"/>
          <w:sz w:val="24"/>
        </w:rPr>
        <w:t>和考试试题，</w:t>
      </w:r>
      <w:r>
        <w:rPr>
          <w:rFonts w:hint="eastAsia" w:asciiTheme="majorEastAsia" w:hAnsiTheme="majorEastAsia" w:eastAsiaTheme="majorEastAsia"/>
          <w:color w:val="FF0000"/>
          <w:sz w:val="24"/>
          <w:szCs w:val="24"/>
        </w:rPr>
        <w:t>请加Q</w:t>
      </w:r>
      <w:r>
        <w:rPr>
          <w:rFonts w:asciiTheme="majorEastAsia" w:hAnsiTheme="majorEastAsia" w:eastAsiaTheme="majorEastAsia"/>
          <w:color w:val="FF0000"/>
          <w:sz w:val="24"/>
          <w:szCs w:val="24"/>
        </w:rPr>
        <w:t>Q</w:t>
      </w:r>
      <w:r>
        <w:rPr>
          <w:rFonts w:hint="eastAsia" w:asciiTheme="majorEastAsia" w:hAnsiTheme="majorEastAsia" w:eastAsiaTheme="majorEastAsia"/>
          <w:color w:val="FF0000"/>
          <w:sz w:val="24"/>
          <w:szCs w:val="24"/>
        </w:rPr>
        <w:t>群7</w:t>
      </w:r>
      <w:r>
        <w:rPr>
          <w:rFonts w:asciiTheme="majorEastAsia" w:hAnsiTheme="majorEastAsia" w:eastAsiaTheme="majorEastAsia"/>
          <w:color w:val="FF0000"/>
          <w:sz w:val="24"/>
          <w:szCs w:val="24"/>
        </w:rPr>
        <w:t>08756397</w:t>
      </w:r>
      <w:r>
        <w:rPr>
          <w:rFonts w:hint="eastAsia" w:asciiTheme="majorEastAsia" w:hAnsiTheme="majorEastAsia" w:eastAsiaTheme="majorEastAsia"/>
          <w:color w:val="FF0000"/>
          <w:sz w:val="24"/>
          <w:szCs w:val="24"/>
        </w:rPr>
        <w:t>，或</w:t>
      </w:r>
      <w:r>
        <w:rPr>
          <w:rFonts w:cs="Times New Roman" w:asciiTheme="majorEastAsia" w:hAnsiTheme="majorEastAsia" w:eastAsiaTheme="majorEastAsia"/>
          <w:color w:val="FF0000"/>
          <w:w w:val="95"/>
          <w:sz w:val="24"/>
          <w:szCs w:val="24"/>
        </w:rPr>
        <w:t>微信xuebwu联系(只限培训机构教师)。</w:t>
      </w:r>
    </w:p>
    <w:p w14:paraId="0844ED0B">
      <w:pPr>
        <w:spacing w:line="360" w:lineRule="auto"/>
        <w:rPr>
          <w:rFonts w:hint="eastAsia" w:ascii="宋体" w:hAnsi="宋体" w:eastAsia="宋体"/>
          <w:color w:val="FF0000"/>
          <w:sz w:val="24"/>
          <w:szCs w:val="24"/>
        </w:rPr>
      </w:pPr>
    </w:p>
    <w:p w14:paraId="71DD3EE5">
      <w:pPr>
        <w:spacing w:line="312" w:lineRule="auto"/>
        <w:rPr>
          <w:rFonts w:ascii="宋体" w:hAnsi="宋体" w:eastAsia="宋体"/>
          <w:color w:val="FF0000"/>
          <w:sz w:val="24"/>
          <w:szCs w:val="24"/>
        </w:rPr>
      </w:pPr>
    </w:p>
    <w:p w14:paraId="4123194D">
      <w:pPr>
        <w:spacing w:line="312" w:lineRule="auto"/>
        <w:rPr>
          <w:rFonts w:ascii="宋体" w:hAnsi="宋体" w:eastAsia="宋体"/>
          <w:color w:val="FF0000"/>
          <w:sz w:val="24"/>
          <w:szCs w:val="24"/>
        </w:rPr>
      </w:pPr>
    </w:p>
    <w:p w14:paraId="460E3D20">
      <w:pPr>
        <w:spacing w:line="312" w:lineRule="auto"/>
        <w:rPr>
          <w:rFonts w:ascii="宋体" w:hAnsi="宋体" w:eastAsia="宋体"/>
          <w:color w:val="FF0000"/>
          <w:sz w:val="24"/>
          <w:szCs w:val="24"/>
        </w:rPr>
      </w:pPr>
    </w:p>
    <w:p w14:paraId="139BDB2B">
      <w:pPr>
        <w:spacing w:line="312" w:lineRule="auto"/>
        <w:rPr>
          <w:rFonts w:hint="eastAsia" w:ascii="宋体" w:hAnsi="宋体" w:eastAsia="宋体"/>
          <w:color w:val="FF0000"/>
          <w:sz w:val="24"/>
          <w:szCs w:val="24"/>
        </w:rPr>
      </w:pPr>
    </w:p>
    <w:p w14:paraId="11B184E7">
      <w:pPr>
        <w:spacing w:line="360" w:lineRule="auto"/>
        <w:ind w:firstLine="420"/>
        <w:rPr>
          <w:rFonts w:ascii="宋体" w:hAnsi="宋体" w:eastAsia="宋体" w:cs="华文新魏"/>
          <w:color w:val="FF0000"/>
          <w:w w:val="95"/>
          <w:sz w:val="24"/>
        </w:rPr>
      </w:pPr>
      <w:r>
        <w:rPr>
          <w:rFonts w:ascii="宋体" w:hAnsi="宋体" w:eastAsia="宋体"/>
          <w:color w:val="FF0000"/>
          <w:sz w:val="24"/>
          <w:szCs w:val="24"/>
        </w:rPr>
        <w:drawing>
          <wp:anchor distT="0" distB="0" distL="114300" distR="114300" simplePos="0" relativeHeight="251664384" behindDoc="1" locked="0" layoutInCell="1" allowOverlap="1">
            <wp:simplePos x="0" y="0"/>
            <wp:positionH relativeFrom="margin">
              <wp:align>right</wp:align>
            </wp:positionH>
            <wp:positionV relativeFrom="paragraph">
              <wp:posOffset>34925</wp:posOffset>
            </wp:positionV>
            <wp:extent cx="4545965" cy="6495415"/>
            <wp:effectExtent l="0" t="0" r="7620" b="635"/>
            <wp:wrapTight wrapText="bothSides">
              <wp:wrapPolygon>
                <wp:start x="0" y="0"/>
                <wp:lineTo x="0" y="21539"/>
                <wp:lineTo x="21546" y="21539"/>
                <wp:lineTo x="21546" y="0"/>
                <wp:lineTo x="0" y="0"/>
              </wp:wrapPolygon>
            </wp:wrapTight>
            <wp:docPr id="5" name="图片 5" descr="C:\Users\Administrator\Documents\xwechat_files\wxid_zahcznkz7qsb21_14e3\temp\InputTemp\32f09c39-7225-4000-9143-4ff4ad8d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Documents\xwechat_files\wxid_zahcznkz7qsb21_14e3\temp\InputTemp\32f09c39-7225-4000-9143-4ff4ad8d5729.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545770" cy="6495690"/>
                    </a:xfrm>
                    <a:prstGeom prst="rect">
                      <a:avLst/>
                    </a:prstGeom>
                    <a:noFill/>
                    <a:ln>
                      <a:noFill/>
                    </a:ln>
                  </pic:spPr>
                </pic:pic>
              </a:graphicData>
            </a:graphic>
          </wp:anchor>
        </w:drawing>
      </w:r>
      <w:r>
        <w:rPr>
          <w:rFonts w:hint="eastAsia" w:ascii="黑体" w:hAnsi="黑体" w:eastAsia="黑体"/>
          <w:color w:val="C00000"/>
          <w:sz w:val="28"/>
          <w:szCs w:val="28"/>
        </w:rPr>
        <w:t>【本教材主要特色】</w:t>
      </w:r>
    </w:p>
    <w:p w14:paraId="624456ED">
      <w:pPr>
        <w:spacing w:line="440" w:lineRule="exact"/>
        <w:ind w:firstLine="456" w:firstLineChars="200"/>
        <w:rPr>
          <w:rFonts w:ascii="宋体" w:hAnsi="宋体" w:eastAsia="宋体" w:cs="华文新魏"/>
          <w:w w:val="95"/>
          <w:sz w:val="24"/>
        </w:rPr>
      </w:pPr>
      <w:r>
        <w:rPr>
          <w:rFonts w:hint="eastAsia" w:ascii="宋体" w:hAnsi="宋体" w:eastAsia="宋体" w:cs="华文新魏"/>
          <w:color w:val="FF0000"/>
          <w:w w:val="95"/>
          <w:sz w:val="24"/>
        </w:rPr>
        <w:t>（1）内容简单实用。</w:t>
      </w:r>
      <w:r>
        <w:rPr>
          <w:rFonts w:hint="eastAsia" w:ascii="宋体" w:hAnsi="宋体" w:eastAsia="宋体" w:cs="华文新魏"/>
          <w:w w:val="95"/>
          <w:sz w:val="24"/>
        </w:rPr>
        <w:t>教材内容职工一看就懂，不讲大道理，就告诉职工工作中遇到问题具体怎么做，简洁明了。</w:t>
      </w:r>
    </w:p>
    <w:p w14:paraId="72C7A719">
      <w:pPr>
        <w:spacing w:line="440" w:lineRule="exact"/>
        <w:ind w:firstLine="456" w:firstLineChars="200"/>
        <w:rPr>
          <w:rFonts w:ascii="宋体" w:hAnsi="宋体" w:eastAsia="宋体" w:cs="华文新魏"/>
          <w:w w:val="95"/>
          <w:sz w:val="24"/>
        </w:rPr>
      </w:pPr>
      <w:r>
        <w:rPr>
          <w:rFonts w:hint="eastAsia" w:ascii="宋体" w:hAnsi="宋体" w:eastAsia="宋体" w:cs="华文新魏"/>
          <w:color w:val="FF0000"/>
          <w:w w:val="95"/>
          <w:sz w:val="24"/>
        </w:rPr>
        <w:t>（2）利用问答的形式进行互动式、启发式教学。</w:t>
      </w:r>
      <w:r>
        <w:rPr>
          <w:rFonts w:hint="eastAsia" w:ascii="宋体" w:hAnsi="宋体" w:eastAsia="宋体" w:cs="华文新魏"/>
          <w:w w:val="95"/>
          <w:sz w:val="24"/>
        </w:rPr>
        <w:t>教师可以提出问题，引导职工思考。以职工关心的问题引入内容，让职工参与到培训学习中来，逐步实现传统的灌输式教学向互动式、启发式教学转变。</w:t>
      </w:r>
    </w:p>
    <w:p w14:paraId="70626496">
      <w:pPr>
        <w:spacing w:line="440" w:lineRule="exact"/>
        <w:ind w:firstLine="456" w:firstLineChars="200"/>
        <w:rPr>
          <w:rFonts w:ascii="宋体" w:hAnsi="宋体" w:eastAsia="宋体" w:cs="华文新魏"/>
          <w:w w:val="95"/>
          <w:sz w:val="24"/>
        </w:rPr>
      </w:pPr>
      <w:r>
        <w:rPr>
          <w:rFonts w:hint="eastAsia" w:ascii="宋体" w:hAnsi="宋体" w:eastAsia="宋体" w:cs="华文新魏"/>
          <w:color w:val="FF0000"/>
          <w:w w:val="95"/>
          <w:sz w:val="24"/>
        </w:rPr>
        <w:t>（3）系统编写“七新”知识。</w:t>
      </w:r>
      <w:r>
        <w:rPr>
          <w:rFonts w:hint="eastAsia" w:ascii="宋体" w:hAnsi="宋体" w:eastAsia="宋体" w:cs="华文新魏"/>
          <w:w w:val="95"/>
          <w:sz w:val="24"/>
        </w:rPr>
        <w:t>方便企业组织职工进行“七新”知识培训。</w:t>
      </w:r>
    </w:p>
    <w:p w14:paraId="09B9CE19">
      <w:pPr>
        <w:spacing w:line="440" w:lineRule="exact"/>
        <w:ind w:firstLine="456" w:firstLineChars="200"/>
        <w:rPr>
          <w:rFonts w:ascii="宋体" w:hAnsi="宋体" w:eastAsia="宋体" w:cs="华文新魏"/>
          <w:w w:val="95"/>
          <w:sz w:val="24"/>
        </w:rPr>
      </w:pPr>
      <w:r>
        <w:rPr>
          <w:rFonts w:hint="eastAsia" w:ascii="宋体" w:hAnsi="宋体" w:eastAsia="宋体" w:cs="华文新魏"/>
          <w:color w:val="FF0000"/>
          <w:w w:val="95"/>
          <w:sz w:val="24"/>
        </w:rPr>
        <w:t>（4）编入必知必会知识和大量事故案例。</w:t>
      </w:r>
      <w:r>
        <w:rPr>
          <w:rFonts w:hint="eastAsia" w:ascii="宋体" w:hAnsi="宋体" w:eastAsia="宋体" w:cs="华文新魏"/>
          <w:w w:val="95"/>
          <w:sz w:val="24"/>
        </w:rPr>
        <w:t>近几年国家强调要企业组织全体职工进行“三违”防治、隐患识别与处置、工伤预防、事故避灾逃生和典型事故案例培训。</w:t>
      </w:r>
    </w:p>
    <w:p w14:paraId="64EED160">
      <w:pPr>
        <w:spacing w:line="440" w:lineRule="exact"/>
        <w:ind w:firstLine="456" w:firstLineChars="200"/>
        <w:rPr>
          <w:rFonts w:ascii="宋体" w:hAnsi="宋体" w:eastAsia="宋体" w:cs="华文新魏"/>
          <w:w w:val="95"/>
          <w:sz w:val="24"/>
        </w:rPr>
      </w:pPr>
      <w:r>
        <w:rPr>
          <w:rFonts w:hint="eastAsia" w:ascii="宋体" w:hAnsi="宋体" w:eastAsia="宋体" w:cs="华文新魏"/>
          <w:color w:val="FF0000"/>
          <w:w w:val="95"/>
          <w:sz w:val="24"/>
        </w:rPr>
        <w:t>（</w:t>
      </w:r>
      <w:r>
        <w:rPr>
          <w:rFonts w:ascii="宋体" w:hAnsi="宋体" w:eastAsia="宋体" w:cs="华文新魏"/>
          <w:color w:val="FF0000"/>
          <w:w w:val="95"/>
          <w:sz w:val="24"/>
        </w:rPr>
        <w:t>5</w:t>
      </w:r>
      <w:r>
        <w:rPr>
          <w:rFonts w:hint="eastAsia" w:ascii="宋体" w:hAnsi="宋体" w:eastAsia="宋体" w:cs="华文新魏"/>
          <w:color w:val="FF0000"/>
          <w:w w:val="95"/>
          <w:sz w:val="24"/>
        </w:rPr>
        <w:t>）配套大量数字实操视频。</w:t>
      </w:r>
      <w:r>
        <w:rPr>
          <w:rFonts w:hint="eastAsia" w:ascii="宋体" w:hAnsi="宋体" w:eastAsia="宋体" w:cs="华文新魏"/>
          <w:w w:val="95"/>
          <w:sz w:val="24"/>
        </w:rPr>
        <w:t>对于呼吸器佩戴、急救、避灾逃生等难以用文字表达的实操内容，配有数十个实操视频，职工可手机扫码观看，大大提升学习效果。</w:t>
      </w:r>
    </w:p>
    <w:p w14:paraId="547FA894">
      <w:pPr>
        <w:spacing w:line="440" w:lineRule="exact"/>
        <w:ind w:firstLine="456" w:firstLineChars="200"/>
        <w:rPr>
          <w:rFonts w:ascii="宋体" w:hAnsi="宋体" w:eastAsia="宋体" w:cs="华文新魏"/>
          <w:w w:val="95"/>
          <w:sz w:val="24"/>
        </w:rPr>
      </w:pPr>
      <w:r>
        <w:rPr>
          <w:rFonts w:hint="eastAsia" w:ascii="宋体" w:hAnsi="宋体" w:eastAsia="宋体" w:cs="华文新魏"/>
          <w:color w:val="FF0000"/>
          <w:w w:val="95"/>
          <w:sz w:val="24"/>
        </w:rPr>
        <w:t>（</w:t>
      </w:r>
      <w:r>
        <w:rPr>
          <w:rFonts w:ascii="宋体" w:hAnsi="宋体" w:eastAsia="宋体" w:cs="华文新魏"/>
          <w:color w:val="FF0000"/>
          <w:w w:val="95"/>
          <w:sz w:val="24"/>
        </w:rPr>
        <w:t>6</w:t>
      </w:r>
      <w:r>
        <w:rPr>
          <w:rFonts w:hint="eastAsia" w:ascii="宋体" w:hAnsi="宋体" w:eastAsia="宋体" w:cs="华文新魏"/>
          <w:color w:val="FF0000"/>
          <w:w w:val="95"/>
          <w:sz w:val="24"/>
        </w:rPr>
        <w:t>）配套P</w:t>
      </w:r>
      <w:r>
        <w:rPr>
          <w:rFonts w:ascii="宋体" w:hAnsi="宋体" w:eastAsia="宋体" w:cs="华文新魏"/>
          <w:color w:val="FF0000"/>
          <w:w w:val="95"/>
          <w:sz w:val="24"/>
        </w:rPr>
        <w:t>PT</w:t>
      </w:r>
      <w:r>
        <w:rPr>
          <w:rFonts w:hint="eastAsia" w:ascii="宋体" w:hAnsi="宋体" w:eastAsia="宋体" w:cs="华文新魏"/>
          <w:color w:val="FF0000"/>
          <w:w w:val="95"/>
          <w:sz w:val="24"/>
        </w:rPr>
        <w:t>课件和考试题库软件。</w:t>
      </w:r>
      <w:r>
        <w:rPr>
          <w:rFonts w:hint="eastAsia" w:ascii="宋体" w:hAnsi="宋体" w:eastAsia="宋体" w:cs="华文新魏"/>
          <w:w w:val="95"/>
          <w:sz w:val="24"/>
        </w:rPr>
        <w:t>方便教师备课、讲课、组织考试，便于职工学习考试，教师不再发愁怎么制作课件、怎么组卷考试，职工不再发愁怎么背题、模拟考试。P</w:t>
      </w:r>
      <w:r>
        <w:rPr>
          <w:rFonts w:ascii="宋体" w:hAnsi="宋体" w:eastAsia="宋体" w:cs="华文新魏"/>
          <w:w w:val="95"/>
          <w:sz w:val="24"/>
        </w:rPr>
        <w:t>PT</w:t>
      </w:r>
      <w:r>
        <w:rPr>
          <w:rFonts w:hint="eastAsia" w:ascii="宋体" w:hAnsi="宋体" w:eastAsia="宋体" w:cs="华文新魏"/>
          <w:w w:val="95"/>
          <w:sz w:val="24"/>
        </w:rPr>
        <w:t>课件、考试题库软件、考试题库</w:t>
      </w:r>
      <w:r>
        <w:rPr>
          <w:rFonts w:ascii="宋体" w:hAnsi="宋体" w:eastAsia="宋体" w:cs="华文新魏"/>
          <w:w w:val="95"/>
          <w:sz w:val="24"/>
        </w:rPr>
        <w:t>Word</w:t>
      </w:r>
      <w:r>
        <w:rPr>
          <w:rFonts w:hint="eastAsia" w:ascii="宋体" w:hAnsi="宋体" w:eastAsia="宋体" w:cs="华文新魏"/>
          <w:w w:val="95"/>
          <w:sz w:val="24"/>
        </w:rPr>
        <w:t>版均可免费提供给企业使用。</w:t>
      </w:r>
    </w:p>
    <w:p w14:paraId="1D6D8A20">
      <w:pPr>
        <w:spacing w:line="360" w:lineRule="auto"/>
        <w:ind w:firstLine="456" w:firstLineChars="200"/>
        <w:rPr>
          <w:rFonts w:ascii="宋体" w:hAnsi="宋体" w:eastAsia="宋体" w:cs="华文新魏"/>
          <w:w w:val="95"/>
          <w:sz w:val="24"/>
        </w:rPr>
      </w:pPr>
      <w:r>
        <w:rPr>
          <w:rFonts w:ascii="宋体" w:hAnsi="宋体" w:eastAsia="宋体" w:cs="华文新魏"/>
          <w:w w:val="95"/>
          <w:sz w:val="24"/>
        </w:rPr>
        <w:t>本教材配套有考试题库软件,请关注“中国矿业大学出版社煤炭知识服务”微信公众号进行学习。本教材配套有PPT课件</w:t>
      </w:r>
      <w:r>
        <w:rPr>
          <w:rFonts w:hint="eastAsia" w:ascii="宋体" w:hAnsi="宋体" w:eastAsia="宋体" w:cs="华文新魏"/>
          <w:w w:val="95"/>
          <w:sz w:val="24"/>
        </w:rPr>
        <w:t>和考试试题，</w:t>
      </w:r>
      <w:r>
        <w:rPr>
          <w:rFonts w:hint="eastAsia" w:asciiTheme="majorEastAsia" w:hAnsiTheme="majorEastAsia" w:eastAsiaTheme="majorEastAsia"/>
          <w:color w:val="FF0000"/>
          <w:sz w:val="24"/>
          <w:szCs w:val="24"/>
        </w:rPr>
        <w:t>请加Q</w:t>
      </w:r>
      <w:r>
        <w:rPr>
          <w:rFonts w:asciiTheme="majorEastAsia" w:hAnsiTheme="majorEastAsia" w:eastAsiaTheme="majorEastAsia"/>
          <w:color w:val="FF0000"/>
          <w:sz w:val="24"/>
          <w:szCs w:val="24"/>
        </w:rPr>
        <w:t>Q</w:t>
      </w:r>
      <w:r>
        <w:rPr>
          <w:rFonts w:hint="eastAsia" w:asciiTheme="majorEastAsia" w:hAnsiTheme="majorEastAsia" w:eastAsiaTheme="majorEastAsia"/>
          <w:color w:val="FF0000"/>
          <w:sz w:val="24"/>
          <w:szCs w:val="24"/>
        </w:rPr>
        <w:t>群7</w:t>
      </w:r>
      <w:r>
        <w:rPr>
          <w:rFonts w:asciiTheme="majorEastAsia" w:hAnsiTheme="majorEastAsia" w:eastAsiaTheme="majorEastAsia"/>
          <w:color w:val="FF0000"/>
          <w:sz w:val="24"/>
          <w:szCs w:val="24"/>
        </w:rPr>
        <w:t>08756397</w:t>
      </w:r>
      <w:r>
        <w:rPr>
          <w:rFonts w:hint="eastAsia" w:asciiTheme="majorEastAsia" w:hAnsiTheme="majorEastAsia" w:eastAsiaTheme="majorEastAsia"/>
          <w:color w:val="FF0000"/>
          <w:sz w:val="24"/>
          <w:szCs w:val="24"/>
        </w:rPr>
        <w:t>，或</w:t>
      </w:r>
      <w:r>
        <w:rPr>
          <w:rFonts w:cs="Times New Roman" w:asciiTheme="majorEastAsia" w:hAnsiTheme="majorEastAsia" w:eastAsiaTheme="majorEastAsia"/>
          <w:color w:val="FF0000"/>
          <w:w w:val="95"/>
          <w:sz w:val="24"/>
          <w:szCs w:val="24"/>
        </w:rPr>
        <w:t>微信xuebwu联系(只限培训机构教师)。</w:t>
      </w:r>
    </w:p>
    <w:p w14:paraId="00B54146">
      <w:pPr>
        <w:spacing w:line="440" w:lineRule="exact"/>
        <w:ind w:firstLine="456" w:firstLineChars="200"/>
        <w:rPr>
          <w:rFonts w:ascii="宋体" w:hAnsi="宋体" w:eastAsia="宋体" w:cs="华文新魏"/>
          <w:w w:val="95"/>
          <w:sz w:val="24"/>
        </w:rPr>
      </w:pPr>
    </w:p>
    <w:p w14:paraId="2114EBFE">
      <w:pPr>
        <w:spacing w:line="312" w:lineRule="auto"/>
        <w:rPr>
          <w:rFonts w:ascii="宋体" w:hAnsi="宋体" w:eastAsia="宋体"/>
          <w:color w:val="FF0000"/>
          <w:sz w:val="24"/>
          <w:szCs w:val="24"/>
        </w:rPr>
      </w:pPr>
    </w:p>
    <w:p w14:paraId="0CE2979B">
      <w:pPr>
        <w:spacing w:line="440" w:lineRule="exact"/>
        <w:ind w:firstLine="456" w:firstLineChars="200"/>
        <w:rPr>
          <w:rFonts w:ascii="宋体" w:hAnsi="宋体" w:eastAsia="宋体" w:cs="华文新魏"/>
          <w:color w:val="FF0000"/>
          <w:w w:val="95"/>
          <w:sz w:val="24"/>
        </w:rPr>
      </w:pPr>
    </w:p>
    <w:p w14:paraId="71E6153F">
      <w:pPr>
        <w:ind w:firstLine="420"/>
        <w:rPr>
          <w:rFonts w:ascii="黑体" w:hAnsi="黑体" w:eastAsia="黑体"/>
          <w:color w:val="C00000"/>
          <w:sz w:val="28"/>
          <w:szCs w:val="28"/>
        </w:rPr>
      </w:pPr>
      <w:r>
        <w:rPr>
          <w:rFonts w:ascii="宋体" w:hAnsi="宋体" w:eastAsia="宋体"/>
          <w:color w:val="FF0000"/>
          <w:sz w:val="24"/>
          <w:szCs w:val="24"/>
        </w:rPr>
        <w:drawing>
          <wp:anchor distT="0" distB="0" distL="114300" distR="114300" simplePos="0" relativeHeight="251666432" behindDoc="0" locked="0" layoutInCell="1" allowOverlap="1">
            <wp:simplePos x="0" y="0"/>
            <wp:positionH relativeFrom="margin">
              <wp:align>right</wp:align>
            </wp:positionH>
            <wp:positionV relativeFrom="paragraph">
              <wp:posOffset>60960</wp:posOffset>
            </wp:positionV>
            <wp:extent cx="4545330" cy="6521450"/>
            <wp:effectExtent l="0" t="0" r="7620" b="0"/>
            <wp:wrapSquare wrapText="bothSides"/>
            <wp:docPr id="6" name="图片 6" descr="C:\Users\Administrator\Documents\xwechat_files\wxid_zahcznkz7qsb21_14e3\temp\InputTemp\4dae395a-1ae3-4f39-8241-47196a4c6e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strator\Documents\xwechat_files\wxid_zahcznkz7qsb21_14e3\temp\InputTemp\4dae395a-1ae3-4f39-8241-47196a4c6e0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545538" cy="6521282"/>
                    </a:xfrm>
                    <a:prstGeom prst="rect">
                      <a:avLst/>
                    </a:prstGeom>
                    <a:noFill/>
                    <a:ln>
                      <a:noFill/>
                    </a:ln>
                  </pic:spPr>
                </pic:pic>
              </a:graphicData>
            </a:graphic>
          </wp:anchor>
        </w:drawing>
      </w:r>
      <w:r>
        <w:rPr>
          <w:rFonts w:hint="eastAsia" w:ascii="黑体" w:hAnsi="黑体" w:eastAsia="黑体"/>
          <w:color w:val="C00000"/>
          <w:sz w:val="28"/>
          <w:szCs w:val="28"/>
        </w:rPr>
        <w:t>【本教材主要特色】</w:t>
      </w:r>
    </w:p>
    <w:p w14:paraId="2F665A36">
      <w:pPr>
        <w:ind w:firstLine="420"/>
        <w:rPr>
          <w:rFonts w:ascii="宋体" w:hAnsi="宋体" w:eastAsia="宋体" w:cs="华文新魏"/>
          <w:w w:val="95"/>
          <w:sz w:val="24"/>
        </w:rPr>
      </w:pPr>
      <w:r>
        <w:rPr>
          <w:rFonts w:hint="eastAsia" w:ascii="宋体" w:hAnsi="宋体" w:eastAsia="宋体" w:cs="华文新魏"/>
          <w:color w:val="FF0000"/>
          <w:w w:val="95"/>
          <w:sz w:val="24"/>
        </w:rPr>
        <w:t>（1）内容简单实用。</w:t>
      </w:r>
      <w:r>
        <w:rPr>
          <w:rFonts w:hint="eastAsia" w:ascii="宋体" w:hAnsi="宋体" w:eastAsia="宋体" w:cs="华文新魏"/>
          <w:w w:val="95"/>
          <w:sz w:val="24"/>
        </w:rPr>
        <w:t>教材内容职工一看就懂，不讲大道理，就告诉职工工作中遇到问题具体怎么做，简洁明了。</w:t>
      </w:r>
    </w:p>
    <w:p w14:paraId="7729E0E5">
      <w:pPr>
        <w:spacing w:line="440" w:lineRule="exact"/>
        <w:ind w:firstLine="456" w:firstLineChars="200"/>
        <w:rPr>
          <w:rFonts w:ascii="宋体" w:hAnsi="宋体" w:eastAsia="宋体" w:cs="华文新魏"/>
          <w:w w:val="95"/>
          <w:sz w:val="24"/>
        </w:rPr>
      </w:pPr>
      <w:r>
        <w:rPr>
          <w:rFonts w:hint="eastAsia" w:ascii="宋体" w:hAnsi="宋体" w:eastAsia="宋体" w:cs="华文新魏"/>
          <w:color w:val="FF0000"/>
          <w:w w:val="95"/>
          <w:sz w:val="24"/>
        </w:rPr>
        <w:t>（</w:t>
      </w:r>
      <w:r>
        <w:rPr>
          <w:rFonts w:ascii="宋体" w:hAnsi="宋体" w:eastAsia="宋体" w:cs="华文新魏"/>
          <w:color w:val="FF0000"/>
          <w:w w:val="95"/>
          <w:sz w:val="24"/>
        </w:rPr>
        <w:t>2</w:t>
      </w:r>
      <w:r>
        <w:rPr>
          <w:rFonts w:hint="eastAsia" w:ascii="宋体" w:hAnsi="宋体" w:eastAsia="宋体" w:cs="华文新魏"/>
          <w:color w:val="FF0000"/>
          <w:w w:val="95"/>
          <w:sz w:val="24"/>
        </w:rPr>
        <w:t>）配套大量数字实操视频。</w:t>
      </w:r>
      <w:r>
        <w:rPr>
          <w:rFonts w:hint="eastAsia" w:ascii="宋体" w:hAnsi="宋体" w:eastAsia="宋体" w:cs="华文新魏"/>
          <w:w w:val="95"/>
          <w:sz w:val="24"/>
        </w:rPr>
        <w:t>对于呼吸器佩戴、急救、避灾逃生等难以用文字表达的实操内容，配有数十个实操视频，职工可手机扫码观看，大大提升学习效果。</w:t>
      </w:r>
    </w:p>
    <w:p w14:paraId="15A45837">
      <w:pPr>
        <w:spacing w:line="440" w:lineRule="exact"/>
        <w:ind w:firstLine="456" w:firstLineChars="200"/>
        <w:rPr>
          <w:rFonts w:ascii="宋体" w:hAnsi="宋体" w:eastAsia="宋体" w:cs="华文新魏"/>
          <w:w w:val="95"/>
          <w:sz w:val="24"/>
        </w:rPr>
      </w:pPr>
      <w:r>
        <w:rPr>
          <w:rFonts w:hint="eastAsia" w:ascii="宋体" w:hAnsi="宋体" w:eastAsia="宋体" w:cs="华文新魏"/>
          <w:color w:val="FF0000"/>
          <w:w w:val="95"/>
          <w:sz w:val="24"/>
        </w:rPr>
        <w:t>（</w:t>
      </w:r>
      <w:r>
        <w:rPr>
          <w:rFonts w:ascii="宋体" w:hAnsi="宋体" w:eastAsia="宋体" w:cs="华文新魏"/>
          <w:color w:val="FF0000"/>
          <w:w w:val="95"/>
          <w:sz w:val="24"/>
        </w:rPr>
        <w:t>3</w:t>
      </w:r>
      <w:r>
        <w:rPr>
          <w:rFonts w:hint="eastAsia" w:ascii="宋体" w:hAnsi="宋体" w:eastAsia="宋体" w:cs="华文新魏"/>
          <w:color w:val="FF0000"/>
          <w:w w:val="95"/>
          <w:sz w:val="24"/>
        </w:rPr>
        <w:t>）配套P</w:t>
      </w:r>
      <w:r>
        <w:rPr>
          <w:rFonts w:ascii="宋体" w:hAnsi="宋体" w:eastAsia="宋体" w:cs="华文新魏"/>
          <w:color w:val="FF0000"/>
          <w:w w:val="95"/>
          <w:sz w:val="24"/>
        </w:rPr>
        <w:t>PT</w:t>
      </w:r>
      <w:r>
        <w:rPr>
          <w:rFonts w:hint="eastAsia" w:ascii="宋体" w:hAnsi="宋体" w:eastAsia="宋体" w:cs="华文新魏"/>
          <w:color w:val="FF0000"/>
          <w:w w:val="95"/>
          <w:sz w:val="24"/>
        </w:rPr>
        <w:t>课件和考试题库软件。</w:t>
      </w:r>
      <w:r>
        <w:rPr>
          <w:rFonts w:hint="eastAsia" w:ascii="宋体" w:hAnsi="宋体" w:eastAsia="宋体" w:cs="华文新魏"/>
          <w:w w:val="95"/>
          <w:sz w:val="24"/>
        </w:rPr>
        <w:t>方便教师备课、讲课、组织考试，便于职工学习考试，教师不再发愁怎么制作课件、怎么组卷考试，职工不再发愁怎么背题、模拟考试。P</w:t>
      </w:r>
      <w:r>
        <w:rPr>
          <w:rFonts w:ascii="宋体" w:hAnsi="宋体" w:eastAsia="宋体" w:cs="华文新魏"/>
          <w:w w:val="95"/>
          <w:sz w:val="24"/>
        </w:rPr>
        <w:t>PT</w:t>
      </w:r>
      <w:r>
        <w:rPr>
          <w:rFonts w:hint="eastAsia" w:ascii="宋体" w:hAnsi="宋体" w:eastAsia="宋体" w:cs="华文新魏"/>
          <w:w w:val="95"/>
          <w:sz w:val="24"/>
        </w:rPr>
        <w:t>课件、考试题库软件、考试题库</w:t>
      </w:r>
      <w:r>
        <w:rPr>
          <w:rFonts w:ascii="宋体" w:hAnsi="宋体" w:eastAsia="宋体" w:cs="华文新魏"/>
          <w:w w:val="95"/>
          <w:sz w:val="24"/>
        </w:rPr>
        <w:t>Word</w:t>
      </w:r>
      <w:r>
        <w:rPr>
          <w:rFonts w:hint="eastAsia" w:ascii="宋体" w:hAnsi="宋体" w:eastAsia="宋体" w:cs="华文新魏"/>
          <w:w w:val="95"/>
          <w:sz w:val="24"/>
        </w:rPr>
        <w:t>版均可免费提供给企业使用。</w:t>
      </w:r>
    </w:p>
    <w:p w14:paraId="196E3A11">
      <w:pPr>
        <w:spacing w:line="440" w:lineRule="exact"/>
        <w:ind w:firstLine="456" w:firstLineChars="200"/>
        <w:rPr>
          <w:rFonts w:ascii="宋体" w:hAnsi="宋体" w:eastAsia="宋体" w:cs="华文新魏"/>
          <w:w w:val="95"/>
          <w:sz w:val="24"/>
        </w:rPr>
      </w:pPr>
      <w:r>
        <w:rPr>
          <w:rFonts w:ascii="宋体" w:hAnsi="宋体" w:eastAsia="宋体" w:cs="华文新魏"/>
          <w:w w:val="95"/>
          <w:sz w:val="24"/>
        </w:rPr>
        <w:t>本教材配套有考试题库软件,请关注“中国矿业大学出版社煤炭知识服务”微信公众号进行学习。本教材配套有PPT课件</w:t>
      </w:r>
      <w:r>
        <w:rPr>
          <w:rFonts w:hint="eastAsia" w:ascii="宋体" w:hAnsi="宋体" w:eastAsia="宋体" w:cs="华文新魏"/>
          <w:w w:val="95"/>
          <w:sz w:val="24"/>
        </w:rPr>
        <w:t>和考试试题，</w:t>
      </w:r>
      <w:r>
        <w:rPr>
          <w:rFonts w:hint="eastAsia" w:asciiTheme="majorEastAsia" w:hAnsiTheme="majorEastAsia" w:eastAsiaTheme="majorEastAsia"/>
          <w:color w:val="FF0000"/>
          <w:sz w:val="24"/>
          <w:szCs w:val="24"/>
        </w:rPr>
        <w:t>请加Q</w:t>
      </w:r>
      <w:r>
        <w:rPr>
          <w:rFonts w:asciiTheme="majorEastAsia" w:hAnsiTheme="majorEastAsia" w:eastAsiaTheme="majorEastAsia"/>
          <w:color w:val="FF0000"/>
          <w:sz w:val="24"/>
          <w:szCs w:val="24"/>
        </w:rPr>
        <w:t>Q</w:t>
      </w:r>
      <w:r>
        <w:rPr>
          <w:rFonts w:hint="eastAsia" w:asciiTheme="majorEastAsia" w:hAnsiTheme="majorEastAsia" w:eastAsiaTheme="majorEastAsia"/>
          <w:color w:val="FF0000"/>
          <w:sz w:val="24"/>
          <w:szCs w:val="24"/>
        </w:rPr>
        <w:t>群7</w:t>
      </w:r>
      <w:r>
        <w:rPr>
          <w:rFonts w:asciiTheme="majorEastAsia" w:hAnsiTheme="majorEastAsia" w:eastAsiaTheme="majorEastAsia"/>
          <w:color w:val="FF0000"/>
          <w:sz w:val="24"/>
          <w:szCs w:val="24"/>
        </w:rPr>
        <w:t>08756397</w:t>
      </w:r>
      <w:r>
        <w:rPr>
          <w:rFonts w:hint="eastAsia" w:asciiTheme="majorEastAsia" w:hAnsiTheme="majorEastAsia" w:eastAsiaTheme="majorEastAsia"/>
          <w:color w:val="FF0000"/>
          <w:sz w:val="24"/>
          <w:szCs w:val="24"/>
        </w:rPr>
        <w:t>，或</w:t>
      </w:r>
      <w:r>
        <w:rPr>
          <w:rFonts w:cs="Times New Roman" w:asciiTheme="majorEastAsia" w:hAnsiTheme="majorEastAsia" w:eastAsiaTheme="majorEastAsia"/>
          <w:color w:val="FF0000"/>
          <w:w w:val="95"/>
          <w:sz w:val="24"/>
          <w:szCs w:val="24"/>
        </w:rPr>
        <w:t>微信xuebwu联系(只限培训机构教师)。</w:t>
      </w:r>
    </w:p>
    <w:p w14:paraId="34B6650F">
      <w:pPr>
        <w:spacing w:line="440" w:lineRule="exact"/>
        <w:ind w:firstLine="456" w:firstLineChars="200"/>
        <w:rPr>
          <w:rFonts w:ascii="宋体" w:hAnsi="宋体" w:cs="华文新魏"/>
          <w:w w:val="95"/>
          <w:sz w:val="24"/>
        </w:rPr>
      </w:pPr>
    </w:p>
    <w:p w14:paraId="10983AC6">
      <w:pPr>
        <w:spacing w:line="312" w:lineRule="auto"/>
        <w:rPr>
          <w:rFonts w:ascii="宋体" w:hAnsi="宋体" w:eastAsia="宋体"/>
          <w:color w:val="FF0000"/>
          <w:sz w:val="24"/>
          <w:szCs w:val="24"/>
        </w:rPr>
      </w:pPr>
    </w:p>
    <w:p w14:paraId="410B1C8C">
      <w:pPr>
        <w:spacing w:line="312" w:lineRule="auto"/>
        <w:rPr>
          <w:rFonts w:ascii="宋体" w:hAnsi="宋体" w:eastAsia="宋体"/>
          <w:color w:val="FF0000"/>
          <w:sz w:val="24"/>
          <w:szCs w:val="24"/>
        </w:rPr>
      </w:pPr>
    </w:p>
    <w:p w14:paraId="13ECF77C">
      <w:pPr>
        <w:spacing w:line="312" w:lineRule="auto"/>
        <w:rPr>
          <w:rFonts w:ascii="宋体" w:hAnsi="宋体" w:eastAsia="宋体"/>
          <w:color w:val="FF0000"/>
          <w:sz w:val="24"/>
          <w:szCs w:val="24"/>
        </w:rPr>
      </w:pPr>
    </w:p>
    <w:p w14:paraId="7E9EEEEC">
      <w:pPr>
        <w:spacing w:line="312" w:lineRule="auto"/>
        <w:rPr>
          <w:rFonts w:ascii="宋体" w:hAnsi="宋体" w:eastAsia="宋体"/>
          <w:color w:val="FF0000"/>
          <w:sz w:val="24"/>
          <w:szCs w:val="24"/>
        </w:rPr>
      </w:pPr>
    </w:p>
    <w:p w14:paraId="78BF7602">
      <w:pPr>
        <w:spacing w:line="312" w:lineRule="auto"/>
        <w:rPr>
          <w:rFonts w:ascii="宋体" w:hAnsi="宋体" w:eastAsia="宋体"/>
          <w:color w:val="FF0000"/>
          <w:sz w:val="24"/>
          <w:szCs w:val="24"/>
        </w:rPr>
      </w:pPr>
    </w:p>
    <w:p w14:paraId="18E473A0">
      <w:pPr>
        <w:spacing w:line="312" w:lineRule="auto"/>
        <w:rPr>
          <w:rFonts w:ascii="宋体" w:hAnsi="宋体" w:eastAsia="宋体"/>
          <w:color w:val="FF0000"/>
          <w:sz w:val="24"/>
          <w:szCs w:val="24"/>
        </w:rPr>
      </w:pPr>
    </w:p>
    <w:p w14:paraId="6ADA2492">
      <w:pPr>
        <w:spacing w:line="312" w:lineRule="auto"/>
        <w:rPr>
          <w:rFonts w:ascii="宋体" w:hAnsi="宋体" w:eastAsia="宋体"/>
          <w:color w:val="FF0000"/>
          <w:sz w:val="24"/>
          <w:szCs w:val="24"/>
        </w:rPr>
      </w:pPr>
    </w:p>
    <w:p w14:paraId="70DA0A83">
      <w:pPr>
        <w:spacing w:line="312" w:lineRule="auto"/>
        <w:rPr>
          <w:rFonts w:ascii="宋体" w:hAnsi="宋体" w:eastAsia="宋体"/>
          <w:color w:val="FF0000"/>
          <w:sz w:val="24"/>
          <w:szCs w:val="24"/>
        </w:rPr>
      </w:pPr>
    </w:p>
    <w:p w14:paraId="58CD3113">
      <w:pPr>
        <w:spacing w:line="312" w:lineRule="auto"/>
        <w:rPr>
          <w:rFonts w:ascii="宋体" w:hAnsi="宋体" w:eastAsia="宋体"/>
          <w:color w:val="FF0000"/>
          <w:sz w:val="24"/>
          <w:szCs w:val="24"/>
        </w:rPr>
      </w:pPr>
    </w:p>
    <w:p w14:paraId="0C2C4FB2">
      <w:pPr>
        <w:spacing w:line="312" w:lineRule="auto"/>
        <w:rPr>
          <w:rFonts w:ascii="宋体" w:hAnsi="宋体" w:eastAsia="宋体"/>
          <w:color w:val="FF0000"/>
          <w:sz w:val="24"/>
          <w:szCs w:val="24"/>
        </w:rPr>
      </w:pPr>
    </w:p>
    <w:p w14:paraId="3AA4E919">
      <w:pPr>
        <w:rPr>
          <w:rFonts w:hint="eastAsia" w:ascii="黑体" w:hAnsi="黑体" w:eastAsia="黑体"/>
          <w:sz w:val="32"/>
          <w:szCs w:val="32"/>
        </w:rPr>
      </w:pPr>
      <w:r>
        <w:rPr>
          <w:rFonts w:hint="eastAsia" w:ascii="黑体" w:hAnsi="黑体" w:eastAsia="黑体"/>
          <w:sz w:val="32"/>
          <w:szCs w:val="32"/>
        </w:rPr>
        <w:t>五、法律法规学习教材</w:t>
      </w:r>
    </w:p>
    <w:tbl>
      <w:tblPr>
        <w:tblStyle w:val="4"/>
        <w:tblW w:w="5000" w:type="pct"/>
        <w:tblInd w:w="0" w:type="dxa"/>
        <w:tblLayout w:type="fixed"/>
        <w:tblCellMar>
          <w:top w:w="0" w:type="dxa"/>
          <w:left w:w="108" w:type="dxa"/>
          <w:bottom w:w="0" w:type="dxa"/>
          <w:right w:w="108" w:type="dxa"/>
        </w:tblCellMar>
      </w:tblPr>
      <w:tblGrid>
        <w:gridCol w:w="4166"/>
        <w:gridCol w:w="1296"/>
        <w:gridCol w:w="1006"/>
        <w:gridCol w:w="1006"/>
        <w:gridCol w:w="2158"/>
        <w:gridCol w:w="1870"/>
        <w:gridCol w:w="865"/>
        <w:gridCol w:w="718"/>
        <w:gridCol w:w="2530"/>
      </w:tblGrid>
      <w:tr w14:paraId="45218721">
        <w:tblPrEx>
          <w:tblCellMar>
            <w:top w:w="0" w:type="dxa"/>
            <w:left w:w="108" w:type="dxa"/>
            <w:bottom w:w="0" w:type="dxa"/>
            <w:right w:w="108" w:type="dxa"/>
          </w:tblCellMar>
        </w:tblPrEx>
        <w:trPr>
          <w:trHeight w:val="402"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bottom"/>
          </w:tcPr>
          <w:p w14:paraId="638F30BB">
            <w:pPr>
              <w:widowControl/>
              <w:spacing w:line="320" w:lineRule="exact"/>
              <w:jc w:val="center"/>
              <w:rPr>
                <w:rFonts w:ascii="宋体" w:hAnsi="宋体" w:eastAsia="宋体" w:cs="宋体"/>
                <w:kern w:val="0"/>
                <w:sz w:val="24"/>
                <w:szCs w:val="24"/>
              </w:rPr>
            </w:pPr>
            <w:r>
              <w:rPr>
                <w:rFonts w:hint="eastAsia" w:ascii="宋体" w:hAnsi="宋体" w:eastAsia="宋体" w:cs="宋体"/>
                <w:kern w:val="0"/>
                <w:sz w:val="24"/>
                <w:szCs w:val="24"/>
              </w:rPr>
              <w:t>书名</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074D6F2C">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书号</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40AE9A6A">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定价</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0566AD87">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出版时间</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4F1BBF6D">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作者</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768B98F4">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配套资源</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6477B91B">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册数</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6005335F">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金额</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4290B94D">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教材选购简要说明</w:t>
            </w:r>
          </w:p>
        </w:tc>
      </w:tr>
      <w:tr w14:paraId="5746F8B5">
        <w:tblPrEx>
          <w:tblCellMar>
            <w:top w:w="0" w:type="dxa"/>
            <w:left w:w="108" w:type="dxa"/>
            <w:bottom w:w="0" w:type="dxa"/>
            <w:right w:w="108" w:type="dxa"/>
          </w:tblCellMar>
        </w:tblPrEx>
        <w:trPr>
          <w:trHeight w:val="402"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62B9FB7">
            <w:pPr>
              <w:widowControl/>
              <w:spacing w:line="320" w:lineRule="exact"/>
              <w:jc w:val="center"/>
              <w:rPr>
                <w:rFonts w:hint="eastAsia" w:ascii="宋体" w:hAnsi="宋体" w:eastAsia="宋体" w:cs="宋体"/>
                <w:kern w:val="0"/>
                <w:sz w:val="24"/>
                <w:szCs w:val="24"/>
              </w:rPr>
            </w:pPr>
            <w:r>
              <w:rPr>
                <w:rFonts w:hint="eastAsia"/>
                <w:color w:val="FF0000"/>
              </w:rPr>
              <w:t>《煤矿安全规程》专家解读·井工煤矿（2025年修订版）</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429AF7A3">
            <w:pPr>
              <w:widowControl/>
              <w:spacing w:line="320" w:lineRule="exact"/>
              <w:jc w:val="center"/>
              <w:rPr>
                <w:rFonts w:hint="eastAsia" w:ascii="宋体" w:hAnsi="宋体" w:eastAsia="宋体" w:cs="宋体"/>
                <w:kern w:val="0"/>
                <w:sz w:val="24"/>
                <w:szCs w:val="24"/>
              </w:rPr>
            </w:pPr>
            <w:r>
              <w:rPr>
                <w:rFonts w:hint="eastAsia"/>
                <w:color w:val="FF0000"/>
              </w:rPr>
              <w:t>978-7-5646-6771-9</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4E1AFEFB">
            <w:pPr>
              <w:widowControl/>
              <w:spacing w:line="320" w:lineRule="exact"/>
              <w:jc w:val="center"/>
              <w:rPr>
                <w:rFonts w:hint="eastAsia" w:ascii="宋体" w:hAnsi="宋体" w:eastAsia="宋体" w:cs="宋体"/>
                <w:kern w:val="0"/>
                <w:sz w:val="24"/>
                <w:szCs w:val="24"/>
              </w:rPr>
            </w:pPr>
            <w:r>
              <w:rPr>
                <w:rFonts w:hint="eastAsia"/>
                <w:color w:val="FF0000"/>
              </w:rPr>
              <w:t>180</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7CB4CA0F">
            <w:pPr>
              <w:widowControl/>
              <w:spacing w:line="320" w:lineRule="exact"/>
              <w:jc w:val="center"/>
              <w:rPr>
                <w:rFonts w:hint="eastAsia" w:ascii="宋体" w:hAnsi="宋体" w:eastAsia="宋体" w:cs="宋体"/>
                <w:kern w:val="0"/>
                <w:sz w:val="24"/>
                <w:szCs w:val="24"/>
              </w:rPr>
            </w:pPr>
            <w:r>
              <w:rPr>
                <w:rFonts w:hint="eastAsia"/>
                <w:color w:val="FF0000"/>
              </w:rPr>
              <w:t>2025.08</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3EB88A59">
            <w:pPr>
              <w:widowControl/>
              <w:spacing w:line="320" w:lineRule="exact"/>
              <w:jc w:val="center"/>
              <w:rPr>
                <w:rFonts w:hint="eastAsia" w:ascii="宋体" w:hAnsi="宋体" w:eastAsia="宋体" w:cs="宋体"/>
                <w:kern w:val="0"/>
                <w:sz w:val="24"/>
                <w:szCs w:val="24"/>
              </w:rPr>
            </w:pPr>
            <w:r>
              <w:rPr>
                <w:rFonts w:hint="eastAsia"/>
                <w:color w:val="FF0000"/>
              </w:rPr>
              <w:t>《&lt;煤矿安全规程&gt;专家解读》编委会</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48A05D8F">
            <w:pPr>
              <w:widowControl/>
              <w:spacing w:line="320" w:lineRule="exact"/>
              <w:jc w:val="center"/>
              <w:rPr>
                <w:rFonts w:hint="eastAsia" w:ascii="宋体" w:hAnsi="宋体" w:eastAsia="宋体" w:cs="宋体"/>
                <w:kern w:val="0"/>
                <w:sz w:val="24"/>
                <w:szCs w:val="24"/>
              </w:rPr>
            </w:pPr>
            <w:r>
              <w:rPr>
                <w:rFonts w:hint="eastAsia"/>
                <w:color w:val="FF0000"/>
              </w:rPr>
              <w:t>考试题库</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4B322000">
            <w:pPr>
              <w:widowControl/>
              <w:spacing w:line="320" w:lineRule="exact"/>
              <w:jc w:val="center"/>
              <w:rPr>
                <w:rFonts w:hint="eastAsia" w:ascii="宋体" w:hAnsi="宋体" w:eastAsia="宋体" w:cs="宋体"/>
                <w:kern w:val="0"/>
                <w:sz w:val="24"/>
                <w:szCs w:val="24"/>
              </w:rPr>
            </w:pPr>
            <w:r>
              <w:rPr>
                <w:rFonts w:hint="eastAsia"/>
                <w:color w:val="FF0000"/>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5D026CCD">
            <w:pPr>
              <w:widowControl/>
              <w:spacing w:line="320" w:lineRule="exact"/>
              <w:jc w:val="center"/>
              <w:rPr>
                <w:rFonts w:hint="eastAsia" w:ascii="宋体" w:hAnsi="宋体" w:eastAsia="宋体" w:cs="宋体"/>
                <w:kern w:val="0"/>
                <w:sz w:val="24"/>
                <w:szCs w:val="24"/>
              </w:rPr>
            </w:pPr>
            <w:r>
              <w:rPr>
                <w:rFonts w:hint="eastAsia"/>
                <w:color w:val="FF0000"/>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4114D548">
            <w:pPr>
              <w:widowControl/>
              <w:spacing w:line="320" w:lineRule="exact"/>
              <w:jc w:val="center"/>
              <w:rPr>
                <w:rFonts w:hint="eastAsia" w:ascii="宋体" w:hAnsi="宋体" w:eastAsia="宋体" w:cs="宋体"/>
                <w:kern w:val="0"/>
                <w:sz w:val="24"/>
                <w:szCs w:val="24"/>
              </w:rPr>
            </w:pPr>
            <w:r>
              <w:rPr>
                <w:rFonts w:hint="eastAsia"/>
                <w:color w:val="FF0000"/>
              </w:rPr>
              <w:t>工具书，本教材比其他版本实用性更强</w:t>
            </w:r>
          </w:p>
        </w:tc>
      </w:tr>
      <w:tr w14:paraId="43C808BF">
        <w:tblPrEx>
          <w:tblCellMar>
            <w:top w:w="0" w:type="dxa"/>
            <w:left w:w="108" w:type="dxa"/>
            <w:bottom w:w="0" w:type="dxa"/>
            <w:right w:w="108" w:type="dxa"/>
          </w:tblCellMar>
        </w:tblPrEx>
        <w:trPr>
          <w:trHeight w:val="402"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0627B58">
            <w:pPr>
              <w:widowControl/>
              <w:spacing w:line="320" w:lineRule="exact"/>
              <w:jc w:val="center"/>
              <w:rPr>
                <w:rFonts w:hint="eastAsia" w:ascii="宋体" w:hAnsi="宋体" w:eastAsia="宋体" w:cs="宋体"/>
                <w:kern w:val="0"/>
                <w:sz w:val="24"/>
                <w:szCs w:val="24"/>
              </w:rPr>
            </w:pPr>
            <w:r>
              <w:rPr>
                <w:rFonts w:hint="eastAsia"/>
                <w:color w:val="FF0000"/>
              </w:rPr>
              <w:t>《煤矿安全规程》条文对照与修订说明（2025版）</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1D22A63A">
            <w:pPr>
              <w:widowControl/>
              <w:spacing w:line="320" w:lineRule="exact"/>
              <w:jc w:val="center"/>
              <w:rPr>
                <w:rFonts w:hint="eastAsia" w:ascii="宋体" w:hAnsi="宋体" w:eastAsia="宋体" w:cs="宋体"/>
                <w:kern w:val="0"/>
                <w:sz w:val="24"/>
                <w:szCs w:val="24"/>
              </w:rPr>
            </w:pPr>
            <w:r>
              <w:rPr>
                <w:rFonts w:hint="eastAsia"/>
                <w:color w:val="FF0000"/>
              </w:rPr>
              <w:t>978-7-5646-6955-3</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554FCEF1">
            <w:pPr>
              <w:widowControl/>
              <w:spacing w:line="320" w:lineRule="exact"/>
              <w:jc w:val="center"/>
              <w:rPr>
                <w:rFonts w:hint="eastAsia" w:ascii="宋体" w:hAnsi="宋体" w:eastAsia="宋体" w:cs="宋体"/>
                <w:kern w:val="0"/>
                <w:sz w:val="24"/>
                <w:szCs w:val="24"/>
              </w:rPr>
            </w:pPr>
            <w:r>
              <w:rPr>
                <w:rFonts w:hint="eastAsia"/>
                <w:color w:val="FF0000"/>
              </w:rPr>
              <w:t>68</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71C2E584">
            <w:pPr>
              <w:widowControl/>
              <w:spacing w:line="320" w:lineRule="exact"/>
              <w:jc w:val="center"/>
              <w:rPr>
                <w:rFonts w:hint="eastAsia" w:ascii="宋体" w:hAnsi="宋体" w:eastAsia="宋体" w:cs="宋体"/>
                <w:kern w:val="0"/>
                <w:sz w:val="24"/>
                <w:szCs w:val="24"/>
              </w:rPr>
            </w:pPr>
            <w:r>
              <w:rPr>
                <w:rFonts w:hint="eastAsia"/>
                <w:color w:val="FF0000"/>
              </w:rPr>
              <w:t>2025.08</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5CEBDD5B">
            <w:pPr>
              <w:widowControl/>
              <w:spacing w:line="320" w:lineRule="exact"/>
              <w:jc w:val="center"/>
              <w:rPr>
                <w:rFonts w:hint="eastAsia" w:ascii="宋体" w:hAnsi="宋体" w:eastAsia="宋体" w:cs="宋体"/>
                <w:kern w:val="0"/>
                <w:sz w:val="24"/>
                <w:szCs w:val="24"/>
              </w:rPr>
            </w:pPr>
            <w:r>
              <w:rPr>
                <w:rFonts w:hint="eastAsia"/>
                <w:color w:val="FF0000"/>
              </w:rPr>
              <w:t>《&lt;煤矿安全规程&gt;条文对照与修订说明》编委会</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5F97D52E">
            <w:pPr>
              <w:widowControl/>
              <w:spacing w:line="320" w:lineRule="exact"/>
              <w:jc w:val="center"/>
              <w:rPr>
                <w:rFonts w:hint="eastAsia" w:ascii="宋体" w:hAnsi="宋体" w:eastAsia="宋体" w:cs="宋体"/>
                <w:kern w:val="0"/>
                <w:sz w:val="24"/>
                <w:szCs w:val="24"/>
              </w:rPr>
            </w:pPr>
            <w:r>
              <w:rPr>
                <w:rFonts w:hint="eastAsia"/>
                <w:color w:val="FF0000"/>
              </w:rPr>
              <w:t>考试题库</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5EDA3FD8">
            <w:pPr>
              <w:widowControl/>
              <w:spacing w:line="320" w:lineRule="exact"/>
              <w:jc w:val="center"/>
              <w:rPr>
                <w:rFonts w:hint="eastAsia" w:ascii="宋体" w:hAnsi="宋体" w:eastAsia="宋体" w:cs="宋体"/>
                <w:kern w:val="0"/>
                <w:sz w:val="24"/>
                <w:szCs w:val="24"/>
              </w:rPr>
            </w:pPr>
            <w:r>
              <w:rPr>
                <w:rFonts w:hint="eastAsia"/>
                <w:color w:val="FF0000"/>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75D01E27">
            <w:pPr>
              <w:widowControl/>
              <w:spacing w:line="320" w:lineRule="exact"/>
              <w:jc w:val="center"/>
              <w:rPr>
                <w:rFonts w:hint="eastAsia" w:ascii="宋体" w:hAnsi="宋体" w:eastAsia="宋体" w:cs="宋体"/>
                <w:kern w:val="0"/>
                <w:sz w:val="24"/>
                <w:szCs w:val="24"/>
              </w:rPr>
            </w:pPr>
            <w:r>
              <w:rPr>
                <w:rFonts w:hint="eastAsia"/>
                <w:color w:val="FF0000"/>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4C21B275">
            <w:pPr>
              <w:widowControl/>
              <w:spacing w:line="320" w:lineRule="exact"/>
              <w:jc w:val="center"/>
              <w:rPr>
                <w:rFonts w:hint="eastAsia" w:ascii="宋体" w:hAnsi="宋体" w:eastAsia="宋体" w:cs="宋体"/>
                <w:kern w:val="0"/>
                <w:sz w:val="24"/>
                <w:szCs w:val="24"/>
              </w:rPr>
            </w:pPr>
            <w:r>
              <w:rPr>
                <w:rFonts w:hint="eastAsia"/>
                <w:color w:val="FF0000"/>
              </w:rPr>
              <w:t>规程学习读本</w:t>
            </w:r>
          </w:p>
        </w:tc>
      </w:tr>
      <w:tr w14:paraId="743059B6">
        <w:tblPrEx>
          <w:tblCellMar>
            <w:top w:w="0" w:type="dxa"/>
            <w:left w:w="108" w:type="dxa"/>
            <w:bottom w:w="0" w:type="dxa"/>
            <w:right w:w="108" w:type="dxa"/>
          </w:tblCellMar>
        </w:tblPrEx>
        <w:trPr>
          <w:trHeight w:val="510" w:hRule="atLeast"/>
        </w:trPr>
        <w:tc>
          <w:tcPr>
            <w:tcW w:w="1334" w:type="pct"/>
            <w:tcBorders>
              <w:top w:val="nil"/>
              <w:left w:val="single" w:color="auto" w:sz="4" w:space="0"/>
              <w:bottom w:val="single" w:color="auto" w:sz="4" w:space="0"/>
              <w:right w:val="single" w:color="auto" w:sz="4" w:space="0"/>
            </w:tcBorders>
            <w:shd w:val="clear" w:color="000000" w:fill="FFFFFF"/>
            <w:noWrap/>
            <w:vAlign w:val="center"/>
          </w:tcPr>
          <w:p w14:paraId="3249D3C2">
            <w:pPr>
              <w:widowControl/>
              <w:spacing w:line="320" w:lineRule="exact"/>
              <w:jc w:val="left"/>
              <w:rPr>
                <w:rFonts w:hint="eastAsia" w:ascii="宋体" w:hAnsi="宋体" w:eastAsia="宋体" w:cs="宋体"/>
                <w:kern w:val="0"/>
                <w:sz w:val="24"/>
                <w:szCs w:val="24"/>
              </w:rPr>
            </w:pPr>
            <w:r>
              <w:rPr>
                <w:rFonts w:hint="eastAsia"/>
              </w:rPr>
              <w:t>《煤矿安全生产条例》专家解读（2024版）</w:t>
            </w:r>
          </w:p>
        </w:tc>
        <w:tc>
          <w:tcPr>
            <w:tcW w:w="415" w:type="pct"/>
            <w:tcBorders>
              <w:top w:val="nil"/>
              <w:left w:val="nil"/>
              <w:bottom w:val="single" w:color="auto" w:sz="4" w:space="0"/>
              <w:right w:val="single" w:color="auto" w:sz="4" w:space="0"/>
            </w:tcBorders>
            <w:shd w:val="clear" w:color="000000" w:fill="FFFFFF"/>
            <w:noWrap/>
            <w:vAlign w:val="bottom"/>
          </w:tcPr>
          <w:p w14:paraId="554D79FD">
            <w:pPr>
              <w:widowControl/>
              <w:spacing w:line="320" w:lineRule="exact"/>
              <w:jc w:val="left"/>
              <w:rPr>
                <w:rFonts w:hint="eastAsia" w:ascii="宋体" w:hAnsi="宋体" w:eastAsia="宋体" w:cs="宋体"/>
                <w:kern w:val="0"/>
                <w:sz w:val="24"/>
                <w:szCs w:val="24"/>
              </w:rPr>
            </w:pPr>
            <w:r>
              <w:rPr>
                <w:rFonts w:hint="eastAsia"/>
              </w:rPr>
              <w:t>978-7-5646-4020-0</w:t>
            </w:r>
          </w:p>
        </w:tc>
        <w:tc>
          <w:tcPr>
            <w:tcW w:w="322" w:type="pct"/>
            <w:tcBorders>
              <w:top w:val="nil"/>
              <w:left w:val="nil"/>
              <w:bottom w:val="single" w:color="auto" w:sz="4" w:space="0"/>
              <w:right w:val="single" w:color="auto" w:sz="4" w:space="0"/>
            </w:tcBorders>
            <w:shd w:val="clear" w:color="000000" w:fill="FFFFFF"/>
            <w:noWrap/>
            <w:vAlign w:val="bottom"/>
          </w:tcPr>
          <w:p w14:paraId="184DC7D0">
            <w:pPr>
              <w:widowControl/>
              <w:spacing w:line="320" w:lineRule="exact"/>
              <w:jc w:val="center"/>
              <w:rPr>
                <w:rFonts w:hint="eastAsia" w:ascii="宋体" w:hAnsi="宋体" w:eastAsia="宋体" w:cs="宋体"/>
                <w:kern w:val="0"/>
                <w:sz w:val="24"/>
                <w:szCs w:val="24"/>
              </w:rPr>
            </w:pPr>
            <w:r>
              <w:rPr>
                <w:rFonts w:hint="eastAsia"/>
              </w:rPr>
              <w:t>65</w:t>
            </w:r>
          </w:p>
        </w:tc>
        <w:tc>
          <w:tcPr>
            <w:tcW w:w="322" w:type="pct"/>
            <w:tcBorders>
              <w:top w:val="nil"/>
              <w:left w:val="nil"/>
              <w:bottom w:val="single" w:color="auto" w:sz="4" w:space="0"/>
              <w:right w:val="single" w:color="auto" w:sz="4" w:space="0"/>
            </w:tcBorders>
            <w:shd w:val="clear" w:color="000000" w:fill="FFFFFF"/>
            <w:noWrap/>
            <w:vAlign w:val="bottom"/>
          </w:tcPr>
          <w:p w14:paraId="7AF7356D">
            <w:pPr>
              <w:widowControl/>
              <w:spacing w:line="320" w:lineRule="exact"/>
              <w:jc w:val="center"/>
              <w:rPr>
                <w:rFonts w:hint="eastAsia" w:ascii="宋体" w:hAnsi="宋体" w:eastAsia="宋体" w:cs="宋体"/>
                <w:kern w:val="0"/>
                <w:sz w:val="24"/>
                <w:szCs w:val="24"/>
              </w:rPr>
            </w:pPr>
            <w:r>
              <w:rPr>
                <w:rFonts w:hint="eastAsia"/>
              </w:rPr>
              <w:t>2024.03</w:t>
            </w:r>
          </w:p>
        </w:tc>
        <w:tc>
          <w:tcPr>
            <w:tcW w:w="691" w:type="pct"/>
            <w:tcBorders>
              <w:top w:val="nil"/>
              <w:left w:val="nil"/>
              <w:bottom w:val="single" w:color="auto" w:sz="4" w:space="0"/>
              <w:right w:val="single" w:color="auto" w:sz="4" w:space="0"/>
            </w:tcBorders>
            <w:shd w:val="clear" w:color="000000" w:fill="FFFFFF"/>
            <w:noWrap/>
            <w:vAlign w:val="bottom"/>
          </w:tcPr>
          <w:p w14:paraId="78C97FA5">
            <w:pPr>
              <w:widowControl/>
              <w:spacing w:line="320" w:lineRule="exact"/>
              <w:jc w:val="left"/>
              <w:rPr>
                <w:rFonts w:hint="eastAsia" w:ascii="宋体" w:hAnsi="宋体" w:eastAsia="宋体" w:cs="宋体"/>
                <w:kern w:val="0"/>
                <w:sz w:val="24"/>
                <w:szCs w:val="24"/>
              </w:rPr>
            </w:pPr>
            <w:r>
              <w:rPr>
                <w:rFonts w:hint="eastAsia"/>
              </w:rPr>
              <w:t>《煤矿安全生产条例》专家解读  编委会</w:t>
            </w:r>
          </w:p>
        </w:tc>
        <w:tc>
          <w:tcPr>
            <w:tcW w:w="599" w:type="pct"/>
            <w:tcBorders>
              <w:top w:val="nil"/>
              <w:left w:val="nil"/>
              <w:bottom w:val="single" w:color="auto" w:sz="4" w:space="0"/>
              <w:right w:val="single" w:color="auto" w:sz="4" w:space="0"/>
            </w:tcBorders>
            <w:shd w:val="clear" w:color="000000" w:fill="FFFFFF"/>
            <w:noWrap/>
            <w:vAlign w:val="bottom"/>
          </w:tcPr>
          <w:p w14:paraId="6532D041">
            <w:pPr>
              <w:widowControl/>
              <w:spacing w:line="320" w:lineRule="exact"/>
              <w:jc w:val="left"/>
              <w:rPr>
                <w:rFonts w:hint="eastAsia" w:ascii="宋体" w:hAnsi="宋体" w:eastAsia="宋体" w:cs="宋体"/>
                <w:kern w:val="0"/>
                <w:sz w:val="24"/>
                <w:szCs w:val="24"/>
              </w:rPr>
            </w:pPr>
            <w:r>
              <w:rPr>
                <w:rFonts w:hint="eastAsia"/>
              </w:rPr>
              <w:t>PPT课件、考试题库</w:t>
            </w:r>
          </w:p>
        </w:tc>
        <w:tc>
          <w:tcPr>
            <w:tcW w:w="277" w:type="pct"/>
            <w:tcBorders>
              <w:top w:val="nil"/>
              <w:left w:val="nil"/>
              <w:bottom w:val="single" w:color="auto" w:sz="4" w:space="0"/>
              <w:right w:val="single" w:color="auto" w:sz="4" w:space="0"/>
            </w:tcBorders>
            <w:shd w:val="clear" w:color="000000" w:fill="FFFFFF"/>
            <w:noWrap/>
            <w:vAlign w:val="bottom"/>
          </w:tcPr>
          <w:p w14:paraId="696C3C6E">
            <w:pPr>
              <w:widowControl/>
              <w:spacing w:line="320" w:lineRule="exact"/>
              <w:jc w:val="left"/>
              <w:rPr>
                <w:rFonts w:hint="eastAsia" w:ascii="宋体" w:hAnsi="宋体" w:eastAsia="宋体" w:cs="宋体"/>
                <w:kern w:val="0"/>
                <w:sz w:val="24"/>
                <w:szCs w:val="24"/>
              </w:rPr>
            </w:pPr>
            <w:r>
              <w:rPr>
                <w:rFonts w:hint="eastAsia"/>
              </w:rPr>
              <w:t>　</w:t>
            </w:r>
          </w:p>
        </w:tc>
        <w:tc>
          <w:tcPr>
            <w:tcW w:w="230" w:type="pct"/>
            <w:tcBorders>
              <w:top w:val="nil"/>
              <w:left w:val="nil"/>
              <w:bottom w:val="single" w:color="auto" w:sz="4" w:space="0"/>
              <w:right w:val="single" w:color="auto" w:sz="4" w:space="0"/>
            </w:tcBorders>
            <w:shd w:val="clear" w:color="000000" w:fill="FFFFFF"/>
            <w:noWrap/>
            <w:vAlign w:val="bottom"/>
          </w:tcPr>
          <w:p w14:paraId="78573A99">
            <w:pPr>
              <w:widowControl/>
              <w:spacing w:line="320" w:lineRule="exact"/>
              <w:jc w:val="left"/>
              <w:rPr>
                <w:rFonts w:hint="eastAsia" w:ascii="宋体" w:hAnsi="宋体" w:eastAsia="宋体" w:cs="宋体"/>
                <w:kern w:val="0"/>
                <w:sz w:val="24"/>
                <w:szCs w:val="24"/>
              </w:rPr>
            </w:pPr>
            <w:r>
              <w:rPr>
                <w:rFonts w:hint="eastAsia"/>
              </w:rPr>
              <w:t>　</w:t>
            </w:r>
          </w:p>
        </w:tc>
        <w:tc>
          <w:tcPr>
            <w:tcW w:w="810" w:type="pct"/>
            <w:tcBorders>
              <w:top w:val="nil"/>
              <w:left w:val="nil"/>
              <w:bottom w:val="single" w:color="auto" w:sz="4" w:space="0"/>
              <w:right w:val="single" w:color="auto" w:sz="4" w:space="0"/>
            </w:tcBorders>
            <w:shd w:val="clear" w:color="000000" w:fill="FFFFFF"/>
            <w:noWrap/>
            <w:vAlign w:val="bottom"/>
          </w:tcPr>
          <w:p w14:paraId="456FFC56">
            <w:pPr>
              <w:widowControl/>
              <w:spacing w:line="320" w:lineRule="exact"/>
              <w:jc w:val="left"/>
              <w:rPr>
                <w:rFonts w:hint="eastAsia" w:ascii="宋体" w:hAnsi="宋体" w:eastAsia="宋体" w:cs="宋体"/>
                <w:kern w:val="0"/>
                <w:sz w:val="24"/>
                <w:szCs w:val="24"/>
              </w:rPr>
            </w:pPr>
            <w:r>
              <w:rPr>
                <w:rFonts w:hint="eastAsia"/>
              </w:rPr>
              <w:t>　</w:t>
            </w:r>
          </w:p>
        </w:tc>
      </w:tr>
      <w:tr w14:paraId="0ADF0FBD">
        <w:tblPrEx>
          <w:tblCellMar>
            <w:top w:w="0" w:type="dxa"/>
            <w:left w:w="108" w:type="dxa"/>
            <w:bottom w:w="0" w:type="dxa"/>
            <w:right w:w="108" w:type="dxa"/>
          </w:tblCellMar>
        </w:tblPrEx>
        <w:trPr>
          <w:trHeight w:val="555" w:hRule="atLeast"/>
        </w:trPr>
        <w:tc>
          <w:tcPr>
            <w:tcW w:w="1334" w:type="pct"/>
            <w:tcBorders>
              <w:top w:val="nil"/>
              <w:left w:val="single" w:color="auto" w:sz="4" w:space="0"/>
              <w:bottom w:val="single" w:color="auto" w:sz="4" w:space="0"/>
              <w:right w:val="single" w:color="auto" w:sz="4" w:space="0"/>
            </w:tcBorders>
            <w:shd w:val="clear" w:color="000000" w:fill="FFFFFF"/>
            <w:noWrap/>
            <w:vAlign w:val="center"/>
          </w:tcPr>
          <w:p w14:paraId="7DEE9F96">
            <w:pPr>
              <w:widowControl/>
              <w:spacing w:line="320" w:lineRule="exact"/>
              <w:jc w:val="left"/>
              <w:rPr>
                <w:rFonts w:hint="eastAsia" w:ascii="宋体" w:hAnsi="宋体" w:eastAsia="宋体" w:cs="宋体"/>
                <w:kern w:val="0"/>
                <w:sz w:val="24"/>
                <w:szCs w:val="24"/>
              </w:rPr>
            </w:pPr>
            <w:r>
              <w:rPr>
                <w:rFonts w:hint="eastAsia"/>
              </w:rPr>
              <w:t>《煤矿“一规程四细则”学习问答》（2023年新版）</w:t>
            </w:r>
          </w:p>
        </w:tc>
        <w:tc>
          <w:tcPr>
            <w:tcW w:w="415" w:type="pct"/>
            <w:tcBorders>
              <w:top w:val="nil"/>
              <w:left w:val="nil"/>
              <w:bottom w:val="single" w:color="auto" w:sz="4" w:space="0"/>
              <w:right w:val="single" w:color="auto" w:sz="4" w:space="0"/>
            </w:tcBorders>
            <w:shd w:val="clear" w:color="000000" w:fill="FFFFFF"/>
            <w:noWrap/>
            <w:vAlign w:val="bottom"/>
          </w:tcPr>
          <w:p w14:paraId="466D4317">
            <w:pPr>
              <w:widowControl/>
              <w:spacing w:line="320" w:lineRule="exact"/>
              <w:jc w:val="left"/>
              <w:rPr>
                <w:rFonts w:hint="eastAsia" w:ascii="宋体" w:hAnsi="宋体" w:eastAsia="宋体" w:cs="宋体"/>
                <w:kern w:val="0"/>
                <w:sz w:val="24"/>
                <w:szCs w:val="24"/>
              </w:rPr>
            </w:pPr>
            <w:r>
              <w:rPr>
                <w:rFonts w:hint="eastAsia"/>
              </w:rPr>
              <w:t>978-7-5646-5790–1</w:t>
            </w:r>
          </w:p>
        </w:tc>
        <w:tc>
          <w:tcPr>
            <w:tcW w:w="322" w:type="pct"/>
            <w:tcBorders>
              <w:top w:val="nil"/>
              <w:left w:val="nil"/>
              <w:bottom w:val="single" w:color="auto" w:sz="4" w:space="0"/>
              <w:right w:val="single" w:color="auto" w:sz="4" w:space="0"/>
            </w:tcBorders>
            <w:shd w:val="clear" w:color="000000" w:fill="FFFFFF"/>
            <w:noWrap/>
            <w:vAlign w:val="center"/>
          </w:tcPr>
          <w:p w14:paraId="68B39E19">
            <w:pPr>
              <w:widowControl/>
              <w:spacing w:line="320" w:lineRule="exact"/>
              <w:jc w:val="center"/>
              <w:rPr>
                <w:rFonts w:hint="eastAsia" w:ascii="宋体" w:hAnsi="宋体" w:eastAsia="宋体" w:cs="宋体"/>
                <w:kern w:val="0"/>
                <w:sz w:val="24"/>
                <w:szCs w:val="24"/>
              </w:rPr>
            </w:pPr>
            <w:r>
              <w:rPr>
                <w:rFonts w:hint="eastAsia"/>
              </w:rPr>
              <w:t>29</w:t>
            </w:r>
          </w:p>
        </w:tc>
        <w:tc>
          <w:tcPr>
            <w:tcW w:w="322" w:type="pct"/>
            <w:tcBorders>
              <w:top w:val="nil"/>
              <w:left w:val="nil"/>
              <w:bottom w:val="single" w:color="auto" w:sz="4" w:space="0"/>
              <w:right w:val="single" w:color="auto" w:sz="4" w:space="0"/>
            </w:tcBorders>
            <w:shd w:val="clear" w:color="000000" w:fill="FFFFFF"/>
            <w:noWrap/>
            <w:vAlign w:val="center"/>
          </w:tcPr>
          <w:p w14:paraId="4DC50FA1">
            <w:pPr>
              <w:widowControl/>
              <w:spacing w:line="320" w:lineRule="exact"/>
              <w:jc w:val="center"/>
              <w:rPr>
                <w:rFonts w:hint="eastAsia" w:ascii="宋体" w:hAnsi="宋体" w:eastAsia="宋体" w:cs="宋体"/>
                <w:kern w:val="0"/>
                <w:sz w:val="24"/>
                <w:szCs w:val="24"/>
              </w:rPr>
            </w:pPr>
            <w:r>
              <w:rPr>
                <w:rFonts w:hint="eastAsia"/>
              </w:rPr>
              <w:t>2023.05</w:t>
            </w:r>
          </w:p>
        </w:tc>
        <w:tc>
          <w:tcPr>
            <w:tcW w:w="691" w:type="pct"/>
            <w:tcBorders>
              <w:top w:val="nil"/>
              <w:left w:val="nil"/>
              <w:bottom w:val="single" w:color="auto" w:sz="4" w:space="0"/>
              <w:right w:val="single" w:color="auto" w:sz="4" w:space="0"/>
            </w:tcBorders>
            <w:shd w:val="clear" w:color="000000" w:fill="FFFFFF"/>
            <w:noWrap/>
            <w:vAlign w:val="bottom"/>
          </w:tcPr>
          <w:p w14:paraId="1BF57892">
            <w:pPr>
              <w:widowControl/>
              <w:spacing w:line="320" w:lineRule="exact"/>
              <w:jc w:val="left"/>
              <w:rPr>
                <w:rFonts w:hint="eastAsia" w:ascii="宋体" w:hAnsi="宋体" w:eastAsia="宋体" w:cs="宋体"/>
                <w:kern w:val="0"/>
                <w:sz w:val="24"/>
                <w:szCs w:val="24"/>
              </w:rPr>
            </w:pPr>
            <w:r>
              <w:rPr>
                <w:rFonts w:hint="eastAsia"/>
              </w:rPr>
              <w:t>全国煤矿安全培训教材建设专家委员会</w:t>
            </w:r>
          </w:p>
        </w:tc>
        <w:tc>
          <w:tcPr>
            <w:tcW w:w="599" w:type="pct"/>
            <w:tcBorders>
              <w:top w:val="nil"/>
              <w:left w:val="nil"/>
              <w:bottom w:val="single" w:color="auto" w:sz="4" w:space="0"/>
              <w:right w:val="single" w:color="auto" w:sz="4" w:space="0"/>
            </w:tcBorders>
            <w:shd w:val="clear" w:color="000000" w:fill="FFFFFF"/>
            <w:noWrap/>
            <w:vAlign w:val="bottom"/>
          </w:tcPr>
          <w:p w14:paraId="331F2DCA">
            <w:pPr>
              <w:widowControl/>
              <w:spacing w:line="320" w:lineRule="exact"/>
              <w:jc w:val="left"/>
              <w:rPr>
                <w:rFonts w:hint="eastAsia" w:ascii="宋体" w:hAnsi="宋体" w:eastAsia="宋体" w:cs="宋体"/>
                <w:kern w:val="0"/>
                <w:sz w:val="24"/>
                <w:szCs w:val="24"/>
              </w:rPr>
            </w:pPr>
            <w:r>
              <w:rPr>
                <w:rFonts w:hint="eastAsia"/>
              </w:rPr>
              <w:t>PPT课件、实操视频、考试题库</w:t>
            </w:r>
          </w:p>
        </w:tc>
        <w:tc>
          <w:tcPr>
            <w:tcW w:w="277" w:type="pct"/>
            <w:tcBorders>
              <w:top w:val="nil"/>
              <w:left w:val="nil"/>
              <w:bottom w:val="single" w:color="auto" w:sz="4" w:space="0"/>
              <w:right w:val="single" w:color="auto" w:sz="4" w:space="0"/>
            </w:tcBorders>
            <w:shd w:val="clear" w:color="000000" w:fill="FFFFFF"/>
            <w:noWrap/>
            <w:vAlign w:val="bottom"/>
          </w:tcPr>
          <w:p w14:paraId="4E2C736D">
            <w:pPr>
              <w:widowControl/>
              <w:spacing w:line="320" w:lineRule="exact"/>
              <w:jc w:val="left"/>
              <w:rPr>
                <w:rFonts w:hint="eastAsia" w:ascii="宋体" w:hAnsi="宋体" w:eastAsia="宋体" w:cs="宋体"/>
                <w:kern w:val="0"/>
                <w:sz w:val="24"/>
                <w:szCs w:val="24"/>
              </w:rPr>
            </w:pPr>
            <w:r>
              <w:rPr>
                <w:rFonts w:hint="eastAsia"/>
              </w:rPr>
              <w:t>　</w:t>
            </w:r>
          </w:p>
        </w:tc>
        <w:tc>
          <w:tcPr>
            <w:tcW w:w="230" w:type="pct"/>
            <w:tcBorders>
              <w:top w:val="nil"/>
              <w:left w:val="nil"/>
              <w:bottom w:val="single" w:color="auto" w:sz="4" w:space="0"/>
              <w:right w:val="single" w:color="auto" w:sz="4" w:space="0"/>
            </w:tcBorders>
            <w:shd w:val="clear" w:color="000000" w:fill="FFFFFF"/>
            <w:noWrap/>
            <w:vAlign w:val="bottom"/>
          </w:tcPr>
          <w:p w14:paraId="1A54FCA9">
            <w:pPr>
              <w:widowControl/>
              <w:spacing w:line="320" w:lineRule="exact"/>
              <w:jc w:val="left"/>
              <w:rPr>
                <w:rFonts w:hint="eastAsia" w:ascii="宋体" w:hAnsi="宋体" w:eastAsia="宋体" w:cs="宋体"/>
                <w:kern w:val="0"/>
                <w:sz w:val="24"/>
                <w:szCs w:val="24"/>
              </w:rPr>
            </w:pPr>
            <w:r>
              <w:rPr>
                <w:rFonts w:hint="eastAsia"/>
              </w:rPr>
              <w:t>　</w:t>
            </w:r>
          </w:p>
        </w:tc>
        <w:tc>
          <w:tcPr>
            <w:tcW w:w="810" w:type="pct"/>
            <w:tcBorders>
              <w:top w:val="nil"/>
              <w:left w:val="nil"/>
              <w:bottom w:val="single" w:color="auto" w:sz="4" w:space="0"/>
              <w:right w:val="single" w:color="auto" w:sz="4" w:space="0"/>
            </w:tcBorders>
            <w:shd w:val="clear" w:color="000000" w:fill="FFFFFF"/>
            <w:noWrap/>
            <w:vAlign w:val="bottom"/>
          </w:tcPr>
          <w:p w14:paraId="496D8DA0">
            <w:pPr>
              <w:widowControl/>
              <w:spacing w:line="320" w:lineRule="exact"/>
              <w:jc w:val="left"/>
              <w:rPr>
                <w:rFonts w:hint="eastAsia" w:ascii="宋体" w:hAnsi="宋体" w:eastAsia="宋体" w:cs="宋体"/>
                <w:kern w:val="0"/>
                <w:sz w:val="24"/>
                <w:szCs w:val="24"/>
              </w:rPr>
            </w:pPr>
            <w:r>
              <w:rPr>
                <w:rFonts w:hint="eastAsia"/>
              </w:rPr>
              <w:t>一规程四细则学习配套教材</w:t>
            </w:r>
          </w:p>
        </w:tc>
      </w:tr>
      <w:tr w14:paraId="513035A5">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C655E35">
            <w:pPr>
              <w:widowControl/>
              <w:spacing w:line="320" w:lineRule="exact"/>
              <w:jc w:val="left"/>
              <w:rPr>
                <w:rFonts w:hint="eastAsia" w:ascii="宋体" w:hAnsi="宋体" w:eastAsia="宋体" w:cs="宋体"/>
                <w:color w:val="FF0000"/>
                <w:kern w:val="0"/>
                <w:sz w:val="24"/>
                <w:szCs w:val="24"/>
              </w:rPr>
            </w:pPr>
            <w:r>
              <w:rPr>
                <w:rFonts w:hint="eastAsia"/>
              </w:rPr>
              <w:t>《煤矿防灭火细则》专家解读</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67DC0146">
            <w:pPr>
              <w:widowControl/>
              <w:spacing w:line="320" w:lineRule="exact"/>
              <w:jc w:val="left"/>
              <w:rPr>
                <w:rFonts w:hint="eastAsia" w:ascii="宋体" w:hAnsi="宋体" w:eastAsia="宋体" w:cs="宋体"/>
                <w:color w:val="FF0000"/>
                <w:kern w:val="0"/>
                <w:sz w:val="24"/>
                <w:szCs w:val="24"/>
              </w:rPr>
            </w:pPr>
            <w:r>
              <w:rPr>
                <w:rFonts w:hint="eastAsia"/>
              </w:rPr>
              <w:t>978-7-5646-5232-6</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7E29DB74">
            <w:pPr>
              <w:widowControl/>
              <w:spacing w:line="320" w:lineRule="exact"/>
              <w:jc w:val="center"/>
              <w:rPr>
                <w:rFonts w:hint="eastAsia" w:ascii="宋体" w:hAnsi="宋体" w:eastAsia="宋体" w:cs="宋体"/>
                <w:color w:val="FF0000"/>
                <w:kern w:val="0"/>
                <w:sz w:val="24"/>
                <w:szCs w:val="24"/>
              </w:rPr>
            </w:pPr>
            <w:r>
              <w:rPr>
                <w:rFonts w:hint="eastAsia"/>
              </w:rPr>
              <w:t>65</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26D4E91A">
            <w:pPr>
              <w:widowControl/>
              <w:spacing w:line="320" w:lineRule="exact"/>
              <w:jc w:val="center"/>
              <w:rPr>
                <w:rFonts w:hint="eastAsia" w:ascii="宋体" w:hAnsi="宋体" w:eastAsia="宋体" w:cs="宋体"/>
                <w:color w:val="FF0000"/>
                <w:kern w:val="0"/>
                <w:sz w:val="24"/>
                <w:szCs w:val="24"/>
              </w:rPr>
            </w:pPr>
            <w:r>
              <w:rPr>
                <w:rFonts w:hint="eastAsia"/>
              </w:rPr>
              <w:t>2021.11</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50FF5CF1">
            <w:pPr>
              <w:widowControl/>
              <w:spacing w:line="320" w:lineRule="exact"/>
              <w:jc w:val="left"/>
              <w:rPr>
                <w:rFonts w:hint="eastAsia" w:ascii="宋体" w:hAnsi="宋体" w:eastAsia="宋体" w:cs="宋体"/>
                <w:color w:val="FF0000"/>
                <w:kern w:val="0"/>
                <w:sz w:val="24"/>
                <w:szCs w:val="24"/>
              </w:rPr>
            </w:pPr>
            <w:r>
              <w:rPr>
                <w:rFonts w:hint="eastAsia"/>
              </w:rPr>
              <w:t>《&lt;煤矿防灭火细则&gt;专家解读》编委会</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6F9D62DD">
            <w:pPr>
              <w:widowControl/>
              <w:spacing w:line="320" w:lineRule="exact"/>
              <w:jc w:val="left"/>
              <w:rPr>
                <w:rFonts w:hint="eastAsia" w:ascii="宋体" w:hAnsi="宋体" w:eastAsia="宋体" w:cs="宋体"/>
                <w:color w:val="FF0000"/>
                <w:kern w:val="0"/>
                <w:sz w:val="24"/>
                <w:szCs w:val="24"/>
              </w:rPr>
            </w:pPr>
            <w:r>
              <w:rPr>
                <w:rFonts w:hint="eastAsia"/>
              </w:rPr>
              <w:t>考试题库</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03E6A5E9">
            <w:pPr>
              <w:widowControl/>
              <w:spacing w:line="32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4277853B">
            <w:pPr>
              <w:widowControl/>
              <w:spacing w:line="32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7E3EFB00">
            <w:pPr>
              <w:widowControl/>
              <w:spacing w:line="320" w:lineRule="exact"/>
              <w:jc w:val="left"/>
              <w:rPr>
                <w:rFonts w:hint="eastAsia" w:ascii="宋体" w:hAnsi="宋体" w:eastAsia="宋体" w:cs="宋体"/>
                <w:color w:val="FF0000"/>
                <w:kern w:val="0"/>
                <w:sz w:val="24"/>
                <w:szCs w:val="24"/>
              </w:rPr>
            </w:pPr>
            <w:r>
              <w:rPr>
                <w:rFonts w:hint="eastAsia"/>
              </w:rPr>
              <w:t>工具书</w:t>
            </w:r>
          </w:p>
        </w:tc>
      </w:tr>
      <w:tr w14:paraId="2BABB93B">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186E484">
            <w:pPr>
              <w:widowControl/>
              <w:spacing w:line="320" w:lineRule="exact"/>
              <w:jc w:val="left"/>
              <w:rPr>
                <w:rFonts w:hint="eastAsia" w:ascii="宋体" w:hAnsi="宋体" w:eastAsia="宋体" w:cs="宋体"/>
                <w:color w:val="FF0000"/>
                <w:kern w:val="0"/>
                <w:sz w:val="24"/>
                <w:szCs w:val="24"/>
              </w:rPr>
            </w:pPr>
            <w:r>
              <w:rPr>
                <w:rFonts w:hint="eastAsia"/>
              </w:rPr>
              <w:t>《煤矿重大事故隐患判定标准》与典型事故案例宣贯画册（全彩）</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6EF9732B">
            <w:pPr>
              <w:widowControl/>
              <w:spacing w:line="320" w:lineRule="exact"/>
              <w:jc w:val="left"/>
              <w:rPr>
                <w:rFonts w:hint="eastAsia" w:ascii="宋体" w:hAnsi="宋体" w:eastAsia="宋体" w:cs="宋体"/>
                <w:color w:val="FF0000"/>
                <w:kern w:val="0"/>
                <w:sz w:val="24"/>
                <w:szCs w:val="24"/>
              </w:rPr>
            </w:pPr>
            <w:r>
              <w:rPr>
                <w:rFonts w:hint="eastAsia"/>
              </w:rPr>
              <w:t>978-7-5646-4954-8</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72C422F1">
            <w:pPr>
              <w:widowControl/>
              <w:spacing w:line="320" w:lineRule="exact"/>
              <w:jc w:val="center"/>
              <w:rPr>
                <w:rFonts w:hint="eastAsia" w:ascii="宋体" w:hAnsi="宋体" w:eastAsia="宋体" w:cs="宋体"/>
                <w:color w:val="FF0000"/>
                <w:kern w:val="0"/>
                <w:sz w:val="24"/>
                <w:szCs w:val="24"/>
              </w:rPr>
            </w:pPr>
            <w:r>
              <w:rPr>
                <w:rFonts w:hint="eastAsia"/>
              </w:rPr>
              <w:t>48</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697D6E29">
            <w:pPr>
              <w:widowControl/>
              <w:spacing w:line="320" w:lineRule="exact"/>
              <w:jc w:val="center"/>
              <w:rPr>
                <w:rFonts w:hint="eastAsia" w:ascii="宋体" w:hAnsi="宋体" w:eastAsia="宋体" w:cs="宋体"/>
                <w:color w:val="FF0000"/>
                <w:kern w:val="0"/>
                <w:sz w:val="24"/>
                <w:szCs w:val="24"/>
              </w:rPr>
            </w:pPr>
            <w:r>
              <w:rPr>
                <w:rFonts w:hint="eastAsia"/>
              </w:rPr>
              <w:t>2021.02</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0BF8096B">
            <w:pPr>
              <w:widowControl/>
              <w:spacing w:line="320" w:lineRule="exact"/>
              <w:jc w:val="left"/>
              <w:rPr>
                <w:rFonts w:hint="eastAsia" w:ascii="宋体" w:hAnsi="宋体" w:eastAsia="宋体" w:cs="宋体"/>
                <w:color w:val="FF0000"/>
                <w:kern w:val="0"/>
                <w:sz w:val="24"/>
                <w:szCs w:val="24"/>
              </w:rPr>
            </w:pPr>
            <w:r>
              <w:rPr>
                <w:rFonts w:hint="eastAsia"/>
              </w:rPr>
              <w:t>张俊虎</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458DFE46">
            <w:pPr>
              <w:widowControl/>
              <w:spacing w:line="320" w:lineRule="exact"/>
              <w:jc w:val="left"/>
              <w:rPr>
                <w:rFonts w:hint="eastAsia" w:ascii="宋体" w:hAnsi="宋体" w:eastAsia="宋体" w:cs="宋体"/>
                <w:color w:val="FF0000"/>
                <w:kern w:val="0"/>
                <w:sz w:val="24"/>
                <w:szCs w:val="24"/>
              </w:rPr>
            </w:pPr>
            <w:r>
              <w:rPr>
                <w:rFonts w:hint="eastAsia"/>
              </w:rPr>
              <w:t>讲课视频、考试题库</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7360AA4E">
            <w:pPr>
              <w:widowControl/>
              <w:spacing w:line="32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5E725B3C">
            <w:pPr>
              <w:widowControl/>
              <w:spacing w:line="32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6422F206">
            <w:pPr>
              <w:widowControl/>
              <w:spacing w:line="320" w:lineRule="exact"/>
              <w:jc w:val="left"/>
              <w:rPr>
                <w:rFonts w:hint="eastAsia" w:ascii="宋体" w:hAnsi="宋体" w:eastAsia="宋体" w:cs="宋体"/>
                <w:color w:val="FF0000"/>
                <w:kern w:val="0"/>
                <w:sz w:val="24"/>
                <w:szCs w:val="24"/>
              </w:rPr>
            </w:pPr>
            <w:r>
              <w:rPr>
                <w:rFonts w:hint="eastAsia"/>
              </w:rPr>
              <w:t>用画册的形式来简单解读重大隐患判定标准</w:t>
            </w:r>
          </w:p>
        </w:tc>
      </w:tr>
      <w:tr w14:paraId="541E5A22">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5EDD93B">
            <w:pPr>
              <w:widowControl/>
              <w:spacing w:line="320" w:lineRule="exact"/>
              <w:jc w:val="left"/>
              <w:rPr>
                <w:rFonts w:hint="eastAsia" w:ascii="宋体" w:hAnsi="宋体" w:eastAsia="宋体" w:cs="宋体"/>
                <w:color w:val="FF0000"/>
                <w:kern w:val="0"/>
                <w:sz w:val="24"/>
                <w:szCs w:val="24"/>
              </w:rPr>
            </w:pPr>
            <w:r>
              <w:rPr>
                <w:rFonts w:hint="eastAsia"/>
              </w:rPr>
              <w:t>《中华人民共和国安全生产法》专家解读</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40B3B39B">
            <w:pPr>
              <w:widowControl/>
              <w:spacing w:line="320" w:lineRule="exact"/>
              <w:jc w:val="left"/>
              <w:rPr>
                <w:rFonts w:hint="eastAsia" w:ascii="宋体" w:hAnsi="宋体" w:eastAsia="宋体" w:cs="宋体"/>
                <w:color w:val="FF0000"/>
                <w:kern w:val="0"/>
                <w:sz w:val="24"/>
                <w:szCs w:val="24"/>
              </w:rPr>
            </w:pPr>
            <w:r>
              <w:rPr>
                <w:rFonts w:hint="eastAsia"/>
              </w:rPr>
              <w:t>978-7-5646-5060-5</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48FE0EDC">
            <w:pPr>
              <w:widowControl/>
              <w:spacing w:line="320" w:lineRule="exact"/>
              <w:jc w:val="center"/>
              <w:rPr>
                <w:rFonts w:hint="eastAsia" w:ascii="宋体" w:hAnsi="宋体" w:eastAsia="宋体" w:cs="宋体"/>
                <w:color w:val="FF0000"/>
                <w:kern w:val="0"/>
                <w:sz w:val="24"/>
                <w:szCs w:val="24"/>
              </w:rPr>
            </w:pPr>
            <w:r>
              <w:rPr>
                <w:rFonts w:hint="eastAsia"/>
              </w:rPr>
              <w:t>45</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558CE7AF">
            <w:pPr>
              <w:widowControl/>
              <w:spacing w:line="320" w:lineRule="exact"/>
              <w:jc w:val="center"/>
              <w:rPr>
                <w:rFonts w:hint="eastAsia" w:ascii="宋体" w:hAnsi="宋体" w:eastAsia="宋体" w:cs="宋体"/>
                <w:color w:val="FF0000"/>
                <w:kern w:val="0"/>
                <w:sz w:val="24"/>
                <w:szCs w:val="24"/>
              </w:rPr>
            </w:pPr>
            <w:r>
              <w:rPr>
                <w:rFonts w:hint="eastAsia"/>
              </w:rPr>
              <w:t>2021.07</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19A115A5">
            <w:pPr>
              <w:widowControl/>
              <w:spacing w:line="320" w:lineRule="exact"/>
              <w:jc w:val="left"/>
              <w:rPr>
                <w:rFonts w:hint="eastAsia" w:ascii="宋体" w:hAnsi="宋体" w:eastAsia="宋体" w:cs="宋体"/>
                <w:color w:val="FF0000"/>
                <w:kern w:val="0"/>
                <w:sz w:val="24"/>
                <w:szCs w:val="24"/>
              </w:rPr>
            </w:pPr>
            <w:r>
              <w:rPr>
                <w:rFonts w:hint="eastAsia"/>
              </w:rPr>
              <w:t>《&lt;中华人民共和国安全生产法&gt;专家解读》编委会</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53C81216">
            <w:pPr>
              <w:widowControl/>
              <w:spacing w:line="320" w:lineRule="exact"/>
              <w:jc w:val="left"/>
              <w:rPr>
                <w:rFonts w:hint="eastAsia" w:ascii="宋体" w:hAnsi="宋体" w:eastAsia="宋体" w:cs="宋体"/>
                <w:color w:val="FF0000"/>
                <w:kern w:val="0"/>
                <w:sz w:val="24"/>
                <w:szCs w:val="24"/>
              </w:rPr>
            </w:pPr>
            <w:r>
              <w:rPr>
                <w:rFonts w:hint="eastAsia"/>
              </w:rPr>
              <w:t>　</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3D6ACA35">
            <w:pPr>
              <w:widowControl/>
              <w:spacing w:line="32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44DC2287">
            <w:pPr>
              <w:widowControl/>
              <w:spacing w:line="32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4C2575A0">
            <w:pPr>
              <w:widowControl/>
              <w:spacing w:line="320" w:lineRule="exact"/>
              <w:jc w:val="left"/>
              <w:rPr>
                <w:rFonts w:hint="eastAsia" w:ascii="宋体" w:hAnsi="宋体" w:eastAsia="宋体" w:cs="宋体"/>
                <w:color w:val="FF0000"/>
                <w:kern w:val="0"/>
                <w:sz w:val="24"/>
                <w:szCs w:val="24"/>
              </w:rPr>
            </w:pPr>
            <w:r>
              <w:rPr>
                <w:rFonts w:hint="eastAsia"/>
              </w:rPr>
              <w:t>工具书</w:t>
            </w:r>
          </w:p>
        </w:tc>
      </w:tr>
      <w:tr w14:paraId="42D2370D">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B74B07B">
            <w:pPr>
              <w:widowControl/>
              <w:spacing w:line="320" w:lineRule="exact"/>
              <w:jc w:val="left"/>
              <w:rPr>
                <w:rFonts w:hint="eastAsia" w:ascii="宋体" w:hAnsi="宋体" w:eastAsia="宋体" w:cs="宋体"/>
                <w:color w:val="FF0000"/>
                <w:kern w:val="0"/>
                <w:sz w:val="24"/>
                <w:szCs w:val="24"/>
              </w:rPr>
            </w:pPr>
            <w:r>
              <w:rPr>
                <w:rFonts w:hint="eastAsia"/>
              </w:rPr>
              <w:t>《煤矿防治水细则》专家解读</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36A32844">
            <w:pPr>
              <w:widowControl/>
              <w:spacing w:line="320" w:lineRule="exact"/>
              <w:jc w:val="left"/>
              <w:rPr>
                <w:rFonts w:hint="eastAsia" w:ascii="宋体" w:hAnsi="宋体" w:eastAsia="宋体" w:cs="宋体"/>
                <w:color w:val="FF0000"/>
                <w:kern w:val="0"/>
                <w:sz w:val="24"/>
                <w:szCs w:val="24"/>
              </w:rPr>
            </w:pPr>
            <w:r>
              <w:rPr>
                <w:rFonts w:hint="eastAsia"/>
              </w:rPr>
              <w:t>978-7-5646-4061-3</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2C4C7A6B">
            <w:pPr>
              <w:widowControl/>
              <w:spacing w:line="320" w:lineRule="exact"/>
              <w:jc w:val="center"/>
              <w:rPr>
                <w:rFonts w:hint="eastAsia" w:ascii="宋体" w:hAnsi="宋体" w:eastAsia="宋体" w:cs="宋体"/>
                <w:color w:val="FF0000"/>
                <w:kern w:val="0"/>
                <w:sz w:val="24"/>
                <w:szCs w:val="24"/>
              </w:rPr>
            </w:pPr>
            <w:r>
              <w:rPr>
                <w:rFonts w:hint="eastAsia"/>
              </w:rPr>
              <w:t>68</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0D0119D0">
            <w:pPr>
              <w:widowControl/>
              <w:spacing w:line="320" w:lineRule="exact"/>
              <w:jc w:val="center"/>
              <w:rPr>
                <w:rFonts w:hint="eastAsia" w:ascii="宋体" w:hAnsi="宋体" w:eastAsia="宋体" w:cs="宋体"/>
                <w:color w:val="FF0000"/>
                <w:kern w:val="0"/>
                <w:sz w:val="24"/>
                <w:szCs w:val="24"/>
              </w:rPr>
            </w:pPr>
            <w:r>
              <w:rPr>
                <w:rFonts w:hint="eastAsia"/>
              </w:rPr>
              <w:t>2018.07</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7E480A37">
            <w:pPr>
              <w:widowControl/>
              <w:spacing w:line="320" w:lineRule="exact"/>
              <w:jc w:val="left"/>
              <w:rPr>
                <w:rFonts w:hint="eastAsia" w:ascii="宋体" w:hAnsi="宋体" w:eastAsia="宋体" w:cs="宋体"/>
                <w:color w:val="FF0000"/>
                <w:kern w:val="0"/>
                <w:sz w:val="24"/>
                <w:szCs w:val="24"/>
              </w:rPr>
            </w:pPr>
            <w:r>
              <w:rPr>
                <w:rFonts w:hint="eastAsia"/>
              </w:rPr>
              <w:t>杜运夯等</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2CBCCF07">
            <w:pPr>
              <w:widowControl/>
              <w:spacing w:line="320" w:lineRule="exact"/>
              <w:jc w:val="left"/>
              <w:rPr>
                <w:rFonts w:hint="eastAsia" w:ascii="宋体" w:hAnsi="宋体" w:eastAsia="宋体" w:cs="宋体"/>
                <w:color w:val="FF0000"/>
                <w:kern w:val="0"/>
                <w:sz w:val="24"/>
                <w:szCs w:val="24"/>
              </w:rPr>
            </w:pPr>
            <w:r>
              <w:rPr>
                <w:rFonts w:hint="eastAsia"/>
              </w:rPr>
              <w:t>　</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625EFA83">
            <w:pPr>
              <w:widowControl/>
              <w:spacing w:line="32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70BD4B8E">
            <w:pPr>
              <w:widowControl/>
              <w:spacing w:line="32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290869DE">
            <w:pPr>
              <w:widowControl/>
              <w:spacing w:line="320" w:lineRule="exact"/>
              <w:jc w:val="left"/>
              <w:rPr>
                <w:rFonts w:hint="eastAsia" w:ascii="宋体" w:hAnsi="宋体" w:eastAsia="宋体" w:cs="宋体"/>
                <w:color w:val="FF0000"/>
                <w:kern w:val="0"/>
                <w:sz w:val="24"/>
                <w:szCs w:val="24"/>
              </w:rPr>
            </w:pPr>
            <w:r>
              <w:rPr>
                <w:rFonts w:hint="eastAsia"/>
              </w:rPr>
              <w:t>工具书</w:t>
            </w:r>
          </w:p>
        </w:tc>
      </w:tr>
    </w:tbl>
    <w:p w14:paraId="21E6D0C1">
      <w:pPr>
        <w:spacing w:line="312" w:lineRule="auto"/>
        <w:rPr>
          <w:rFonts w:ascii="宋体" w:hAnsi="宋体" w:eastAsia="宋体"/>
          <w:color w:val="FF0000"/>
          <w:sz w:val="24"/>
          <w:szCs w:val="24"/>
        </w:rPr>
      </w:pPr>
    </w:p>
    <w:p w14:paraId="071ED95B">
      <w:pPr>
        <w:spacing w:line="312" w:lineRule="auto"/>
        <w:rPr>
          <w:rFonts w:ascii="宋体" w:hAnsi="宋体" w:eastAsia="宋体"/>
          <w:color w:val="FF0000"/>
          <w:sz w:val="24"/>
          <w:szCs w:val="24"/>
        </w:rPr>
      </w:pPr>
    </w:p>
    <w:p w14:paraId="22D26233">
      <w:pPr>
        <w:spacing w:line="312" w:lineRule="auto"/>
        <w:rPr>
          <w:rFonts w:ascii="宋体" w:hAnsi="宋体" w:eastAsia="宋体"/>
          <w:color w:val="FF0000"/>
          <w:sz w:val="24"/>
          <w:szCs w:val="24"/>
        </w:rPr>
      </w:pPr>
    </w:p>
    <w:p w14:paraId="65D911A9">
      <w:pPr>
        <w:spacing w:line="312" w:lineRule="auto"/>
        <w:rPr>
          <w:rFonts w:ascii="宋体" w:hAnsi="宋体" w:eastAsia="宋体"/>
          <w:color w:val="FF0000"/>
          <w:sz w:val="24"/>
          <w:szCs w:val="24"/>
        </w:rPr>
      </w:pPr>
    </w:p>
    <w:p w14:paraId="0C246FE2">
      <w:pPr>
        <w:spacing w:line="312" w:lineRule="auto"/>
        <w:rPr>
          <w:rFonts w:ascii="宋体" w:hAnsi="宋体" w:eastAsia="宋体"/>
          <w:color w:val="FF0000"/>
          <w:sz w:val="24"/>
          <w:szCs w:val="24"/>
        </w:rPr>
      </w:pPr>
    </w:p>
    <w:p w14:paraId="0C2DCFE0">
      <w:pPr>
        <w:spacing w:line="312" w:lineRule="auto"/>
        <w:rPr>
          <w:rFonts w:ascii="宋体" w:hAnsi="宋体" w:eastAsia="宋体"/>
          <w:color w:val="FF0000"/>
          <w:sz w:val="24"/>
          <w:szCs w:val="24"/>
        </w:rPr>
      </w:pPr>
    </w:p>
    <w:p w14:paraId="2A776809">
      <w:pPr>
        <w:spacing w:line="312" w:lineRule="auto"/>
        <w:rPr>
          <w:rFonts w:hint="eastAsia" w:ascii="宋体" w:hAnsi="宋体" w:eastAsia="宋体"/>
          <w:color w:val="FF0000"/>
          <w:sz w:val="24"/>
          <w:szCs w:val="24"/>
        </w:rPr>
      </w:pPr>
    </w:p>
    <w:p w14:paraId="521587DD">
      <w:pPr>
        <w:rPr>
          <w:rFonts w:hint="eastAsia" w:ascii="黑体" w:hAnsi="黑体" w:eastAsia="黑体"/>
          <w:sz w:val="32"/>
          <w:szCs w:val="32"/>
        </w:rPr>
      </w:pPr>
      <w:r>
        <w:rPr>
          <w:rFonts w:hint="eastAsia" w:ascii="黑体" w:hAnsi="黑体" w:eastAsia="黑体"/>
          <w:sz w:val="32"/>
          <w:szCs w:val="32"/>
        </w:rPr>
        <w:t>六、职工素质提升教材</w:t>
      </w:r>
    </w:p>
    <w:tbl>
      <w:tblPr>
        <w:tblStyle w:val="4"/>
        <w:tblW w:w="5000" w:type="pct"/>
        <w:tblInd w:w="0" w:type="dxa"/>
        <w:tblLayout w:type="fixed"/>
        <w:tblCellMar>
          <w:top w:w="0" w:type="dxa"/>
          <w:left w:w="108" w:type="dxa"/>
          <w:bottom w:w="0" w:type="dxa"/>
          <w:right w:w="108" w:type="dxa"/>
        </w:tblCellMar>
      </w:tblPr>
      <w:tblGrid>
        <w:gridCol w:w="4166"/>
        <w:gridCol w:w="1296"/>
        <w:gridCol w:w="1006"/>
        <w:gridCol w:w="1006"/>
        <w:gridCol w:w="2158"/>
        <w:gridCol w:w="1870"/>
        <w:gridCol w:w="865"/>
        <w:gridCol w:w="718"/>
        <w:gridCol w:w="2530"/>
      </w:tblGrid>
      <w:tr w14:paraId="5363DF59">
        <w:tblPrEx>
          <w:tblCellMar>
            <w:top w:w="0" w:type="dxa"/>
            <w:left w:w="108" w:type="dxa"/>
            <w:bottom w:w="0" w:type="dxa"/>
            <w:right w:w="108" w:type="dxa"/>
          </w:tblCellMar>
        </w:tblPrEx>
        <w:trPr>
          <w:trHeight w:val="402"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bottom"/>
          </w:tcPr>
          <w:p w14:paraId="1F0A19D4">
            <w:pPr>
              <w:widowControl/>
              <w:spacing w:line="320" w:lineRule="exact"/>
              <w:jc w:val="center"/>
              <w:rPr>
                <w:rFonts w:ascii="宋体" w:hAnsi="宋体" w:eastAsia="宋体" w:cs="宋体"/>
                <w:kern w:val="0"/>
                <w:sz w:val="24"/>
                <w:szCs w:val="24"/>
              </w:rPr>
            </w:pPr>
            <w:r>
              <w:rPr>
                <w:rFonts w:hint="eastAsia" w:ascii="宋体" w:hAnsi="宋体" w:eastAsia="宋体" w:cs="宋体"/>
                <w:kern w:val="0"/>
                <w:sz w:val="24"/>
                <w:szCs w:val="24"/>
              </w:rPr>
              <w:t>书名</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618DAD1C">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书号</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1336F5DF">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定价</w:t>
            </w:r>
          </w:p>
        </w:tc>
        <w:tc>
          <w:tcPr>
            <w:tcW w:w="322" w:type="pct"/>
            <w:tcBorders>
              <w:top w:val="single" w:color="auto" w:sz="4" w:space="0"/>
              <w:left w:val="nil"/>
              <w:bottom w:val="single" w:color="auto" w:sz="4" w:space="0"/>
              <w:right w:val="single" w:color="auto" w:sz="4" w:space="0"/>
            </w:tcBorders>
            <w:shd w:val="clear" w:color="000000" w:fill="FFFFFF"/>
            <w:noWrap/>
            <w:vAlign w:val="bottom"/>
          </w:tcPr>
          <w:p w14:paraId="3E8338AA">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出版时间</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4B21A4A1">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作者</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64B58A47">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配套资源</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2386C52C">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册数</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0446FABC">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金额</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320DB84B">
            <w:pPr>
              <w:widowControl/>
              <w:spacing w:line="3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教材选购简要说明</w:t>
            </w:r>
          </w:p>
        </w:tc>
      </w:tr>
      <w:tr w14:paraId="38B6B41A">
        <w:tblPrEx>
          <w:tblCellMar>
            <w:top w:w="0" w:type="dxa"/>
            <w:left w:w="108" w:type="dxa"/>
            <w:bottom w:w="0" w:type="dxa"/>
            <w:right w:w="108" w:type="dxa"/>
          </w:tblCellMar>
        </w:tblPrEx>
        <w:trPr>
          <w:trHeight w:val="510" w:hRule="atLeast"/>
        </w:trPr>
        <w:tc>
          <w:tcPr>
            <w:tcW w:w="1334" w:type="pct"/>
            <w:tcBorders>
              <w:top w:val="nil"/>
              <w:left w:val="single" w:color="auto" w:sz="4" w:space="0"/>
              <w:bottom w:val="single" w:color="auto" w:sz="4" w:space="0"/>
              <w:right w:val="single" w:color="auto" w:sz="4" w:space="0"/>
            </w:tcBorders>
            <w:shd w:val="clear" w:color="000000" w:fill="FFFFFF"/>
            <w:noWrap/>
            <w:vAlign w:val="center"/>
          </w:tcPr>
          <w:p w14:paraId="397C4BD3">
            <w:pPr>
              <w:widowControl/>
              <w:spacing w:line="320" w:lineRule="exact"/>
              <w:jc w:val="left"/>
              <w:rPr>
                <w:rFonts w:hint="eastAsia" w:ascii="宋体" w:hAnsi="宋体" w:eastAsia="宋体" w:cs="宋体"/>
                <w:kern w:val="0"/>
                <w:sz w:val="24"/>
                <w:szCs w:val="24"/>
              </w:rPr>
            </w:pPr>
            <w:r>
              <w:rPr>
                <w:rFonts w:hint="eastAsia"/>
              </w:rPr>
              <w:t>防治煤与瓦斯突出培训教材</w:t>
            </w:r>
          </w:p>
        </w:tc>
        <w:tc>
          <w:tcPr>
            <w:tcW w:w="415" w:type="pct"/>
            <w:tcBorders>
              <w:top w:val="nil"/>
              <w:left w:val="nil"/>
              <w:bottom w:val="single" w:color="auto" w:sz="4" w:space="0"/>
              <w:right w:val="single" w:color="auto" w:sz="4" w:space="0"/>
            </w:tcBorders>
            <w:shd w:val="clear" w:color="000000" w:fill="FFFFFF"/>
            <w:noWrap/>
            <w:vAlign w:val="bottom"/>
          </w:tcPr>
          <w:p w14:paraId="7075A61B">
            <w:pPr>
              <w:widowControl/>
              <w:spacing w:line="320" w:lineRule="exact"/>
              <w:jc w:val="left"/>
              <w:rPr>
                <w:rFonts w:hint="eastAsia" w:ascii="宋体" w:hAnsi="宋体" w:eastAsia="宋体" w:cs="宋体"/>
                <w:kern w:val="0"/>
                <w:sz w:val="24"/>
                <w:szCs w:val="24"/>
              </w:rPr>
            </w:pPr>
            <w:r>
              <w:rPr>
                <w:rFonts w:hint="eastAsia"/>
              </w:rPr>
              <w:t>978-7-5646-5977-6</w:t>
            </w:r>
          </w:p>
        </w:tc>
        <w:tc>
          <w:tcPr>
            <w:tcW w:w="322" w:type="pct"/>
            <w:tcBorders>
              <w:top w:val="nil"/>
              <w:left w:val="nil"/>
              <w:bottom w:val="single" w:color="auto" w:sz="4" w:space="0"/>
              <w:right w:val="single" w:color="auto" w:sz="4" w:space="0"/>
            </w:tcBorders>
            <w:shd w:val="clear" w:color="000000" w:fill="FFFFFF"/>
            <w:noWrap/>
            <w:vAlign w:val="bottom"/>
          </w:tcPr>
          <w:p w14:paraId="6C724C72">
            <w:pPr>
              <w:widowControl/>
              <w:spacing w:line="320" w:lineRule="exact"/>
              <w:jc w:val="center"/>
              <w:rPr>
                <w:rFonts w:hint="eastAsia" w:ascii="宋体" w:hAnsi="宋体" w:eastAsia="宋体" w:cs="宋体"/>
                <w:kern w:val="0"/>
                <w:sz w:val="24"/>
                <w:szCs w:val="24"/>
              </w:rPr>
            </w:pPr>
            <w:r>
              <w:rPr>
                <w:rFonts w:hint="eastAsia"/>
              </w:rPr>
              <w:t>36</w:t>
            </w:r>
          </w:p>
        </w:tc>
        <w:tc>
          <w:tcPr>
            <w:tcW w:w="322" w:type="pct"/>
            <w:tcBorders>
              <w:top w:val="nil"/>
              <w:left w:val="nil"/>
              <w:bottom w:val="single" w:color="auto" w:sz="4" w:space="0"/>
              <w:right w:val="single" w:color="auto" w:sz="4" w:space="0"/>
            </w:tcBorders>
            <w:shd w:val="clear" w:color="000000" w:fill="FFFFFF"/>
            <w:noWrap/>
            <w:vAlign w:val="bottom"/>
          </w:tcPr>
          <w:p w14:paraId="77EBAE51">
            <w:pPr>
              <w:widowControl/>
              <w:spacing w:line="320" w:lineRule="exact"/>
              <w:jc w:val="center"/>
              <w:rPr>
                <w:rFonts w:hint="eastAsia" w:ascii="宋体" w:hAnsi="宋体" w:eastAsia="宋体" w:cs="宋体"/>
                <w:kern w:val="0"/>
                <w:sz w:val="24"/>
                <w:szCs w:val="24"/>
              </w:rPr>
            </w:pPr>
            <w:r>
              <w:rPr>
                <w:rFonts w:hint="eastAsia"/>
              </w:rPr>
              <w:t>2023.09</w:t>
            </w:r>
          </w:p>
        </w:tc>
        <w:tc>
          <w:tcPr>
            <w:tcW w:w="691" w:type="pct"/>
            <w:tcBorders>
              <w:top w:val="nil"/>
              <w:left w:val="nil"/>
              <w:bottom w:val="single" w:color="auto" w:sz="4" w:space="0"/>
              <w:right w:val="single" w:color="auto" w:sz="4" w:space="0"/>
            </w:tcBorders>
            <w:shd w:val="clear" w:color="000000" w:fill="FFFFFF"/>
            <w:noWrap/>
            <w:vAlign w:val="bottom"/>
          </w:tcPr>
          <w:p w14:paraId="278B51D6">
            <w:pPr>
              <w:widowControl/>
              <w:spacing w:line="320" w:lineRule="exact"/>
              <w:jc w:val="left"/>
              <w:rPr>
                <w:rFonts w:hint="eastAsia" w:ascii="宋体" w:hAnsi="宋体" w:eastAsia="宋体" w:cs="宋体"/>
                <w:kern w:val="0"/>
                <w:sz w:val="24"/>
                <w:szCs w:val="24"/>
              </w:rPr>
            </w:pPr>
            <w:r>
              <w:rPr>
                <w:rFonts w:hint="eastAsia"/>
              </w:rPr>
              <w:t>全国煤矿安全培训教材建设专家委员会</w:t>
            </w:r>
          </w:p>
        </w:tc>
        <w:tc>
          <w:tcPr>
            <w:tcW w:w="599" w:type="pct"/>
            <w:tcBorders>
              <w:top w:val="nil"/>
              <w:left w:val="nil"/>
              <w:bottom w:val="single" w:color="auto" w:sz="4" w:space="0"/>
              <w:right w:val="single" w:color="auto" w:sz="4" w:space="0"/>
            </w:tcBorders>
            <w:shd w:val="clear" w:color="000000" w:fill="FFFFFF"/>
            <w:noWrap/>
            <w:vAlign w:val="bottom"/>
          </w:tcPr>
          <w:p w14:paraId="26CF54B0">
            <w:pPr>
              <w:widowControl/>
              <w:spacing w:line="320" w:lineRule="exact"/>
              <w:jc w:val="left"/>
              <w:rPr>
                <w:rFonts w:hint="eastAsia" w:ascii="宋体" w:hAnsi="宋体" w:eastAsia="宋体" w:cs="宋体"/>
                <w:kern w:val="0"/>
                <w:sz w:val="24"/>
                <w:szCs w:val="24"/>
              </w:rPr>
            </w:pPr>
            <w:r>
              <w:rPr>
                <w:rFonts w:hint="eastAsia"/>
              </w:rPr>
              <w:t>PPT课件、考试题库</w:t>
            </w:r>
          </w:p>
        </w:tc>
        <w:tc>
          <w:tcPr>
            <w:tcW w:w="277" w:type="pct"/>
            <w:tcBorders>
              <w:top w:val="nil"/>
              <w:left w:val="nil"/>
              <w:bottom w:val="single" w:color="auto" w:sz="4" w:space="0"/>
              <w:right w:val="single" w:color="auto" w:sz="4" w:space="0"/>
            </w:tcBorders>
            <w:shd w:val="clear" w:color="000000" w:fill="FFFFFF"/>
            <w:noWrap/>
            <w:vAlign w:val="bottom"/>
          </w:tcPr>
          <w:p w14:paraId="7AF0A486">
            <w:pPr>
              <w:widowControl/>
              <w:spacing w:line="320" w:lineRule="exact"/>
              <w:jc w:val="left"/>
              <w:rPr>
                <w:rFonts w:hint="eastAsia" w:ascii="宋体" w:hAnsi="宋体" w:eastAsia="宋体" w:cs="宋体"/>
                <w:kern w:val="0"/>
                <w:sz w:val="24"/>
                <w:szCs w:val="24"/>
              </w:rPr>
            </w:pPr>
            <w:r>
              <w:rPr>
                <w:rFonts w:hint="eastAsia"/>
              </w:rPr>
              <w:t>　</w:t>
            </w:r>
          </w:p>
        </w:tc>
        <w:tc>
          <w:tcPr>
            <w:tcW w:w="230" w:type="pct"/>
            <w:tcBorders>
              <w:top w:val="nil"/>
              <w:left w:val="nil"/>
              <w:bottom w:val="single" w:color="auto" w:sz="4" w:space="0"/>
              <w:right w:val="single" w:color="auto" w:sz="4" w:space="0"/>
            </w:tcBorders>
            <w:shd w:val="clear" w:color="000000" w:fill="FFFFFF"/>
            <w:noWrap/>
            <w:vAlign w:val="bottom"/>
          </w:tcPr>
          <w:p w14:paraId="7CE4988B">
            <w:pPr>
              <w:widowControl/>
              <w:spacing w:line="320" w:lineRule="exact"/>
              <w:jc w:val="left"/>
              <w:rPr>
                <w:rFonts w:hint="eastAsia" w:ascii="宋体" w:hAnsi="宋体" w:eastAsia="宋体" w:cs="宋体"/>
                <w:kern w:val="0"/>
                <w:sz w:val="24"/>
                <w:szCs w:val="24"/>
              </w:rPr>
            </w:pPr>
            <w:r>
              <w:rPr>
                <w:rFonts w:hint="eastAsia"/>
              </w:rPr>
              <w:t>　</w:t>
            </w:r>
          </w:p>
        </w:tc>
        <w:tc>
          <w:tcPr>
            <w:tcW w:w="810" w:type="pct"/>
            <w:tcBorders>
              <w:top w:val="nil"/>
              <w:left w:val="nil"/>
              <w:bottom w:val="single" w:color="auto" w:sz="4" w:space="0"/>
              <w:right w:val="single" w:color="auto" w:sz="4" w:space="0"/>
            </w:tcBorders>
            <w:shd w:val="clear" w:color="000000" w:fill="FFFFFF"/>
            <w:noWrap/>
            <w:vAlign w:val="bottom"/>
          </w:tcPr>
          <w:p w14:paraId="68BD140A">
            <w:pPr>
              <w:widowControl/>
              <w:spacing w:line="320" w:lineRule="exact"/>
              <w:jc w:val="left"/>
              <w:rPr>
                <w:rFonts w:hint="eastAsia" w:ascii="宋体" w:hAnsi="宋体" w:eastAsia="宋体" w:cs="宋体"/>
                <w:kern w:val="0"/>
                <w:sz w:val="24"/>
                <w:szCs w:val="24"/>
              </w:rPr>
            </w:pPr>
            <w:r>
              <w:rPr>
                <w:rFonts w:hint="eastAsia"/>
              </w:rPr>
              <w:t>安全生产专项培训教材</w:t>
            </w:r>
          </w:p>
        </w:tc>
      </w:tr>
      <w:tr w14:paraId="0378B678">
        <w:tblPrEx>
          <w:tblCellMar>
            <w:top w:w="0" w:type="dxa"/>
            <w:left w:w="108" w:type="dxa"/>
            <w:bottom w:w="0" w:type="dxa"/>
            <w:right w:w="108" w:type="dxa"/>
          </w:tblCellMar>
        </w:tblPrEx>
        <w:trPr>
          <w:trHeight w:val="555" w:hRule="atLeast"/>
        </w:trPr>
        <w:tc>
          <w:tcPr>
            <w:tcW w:w="1334" w:type="pct"/>
            <w:tcBorders>
              <w:top w:val="nil"/>
              <w:left w:val="single" w:color="auto" w:sz="4" w:space="0"/>
              <w:bottom w:val="single" w:color="auto" w:sz="4" w:space="0"/>
              <w:right w:val="single" w:color="auto" w:sz="4" w:space="0"/>
            </w:tcBorders>
            <w:shd w:val="clear" w:color="000000" w:fill="FFFFFF"/>
            <w:noWrap/>
            <w:vAlign w:val="center"/>
          </w:tcPr>
          <w:p w14:paraId="54281592">
            <w:pPr>
              <w:widowControl/>
              <w:spacing w:line="320" w:lineRule="exact"/>
              <w:jc w:val="left"/>
              <w:rPr>
                <w:rFonts w:hint="eastAsia" w:ascii="宋体" w:hAnsi="宋体" w:eastAsia="宋体" w:cs="宋体"/>
                <w:kern w:val="0"/>
                <w:sz w:val="24"/>
                <w:szCs w:val="24"/>
              </w:rPr>
            </w:pPr>
            <w:r>
              <w:rPr>
                <w:rFonts w:hint="eastAsia"/>
              </w:rPr>
              <w:t>煤矿安全生产应知应会手册（2025版）</w:t>
            </w:r>
          </w:p>
        </w:tc>
        <w:tc>
          <w:tcPr>
            <w:tcW w:w="415" w:type="pct"/>
            <w:tcBorders>
              <w:top w:val="nil"/>
              <w:left w:val="nil"/>
              <w:bottom w:val="single" w:color="auto" w:sz="4" w:space="0"/>
              <w:right w:val="single" w:color="auto" w:sz="4" w:space="0"/>
            </w:tcBorders>
            <w:shd w:val="clear" w:color="000000" w:fill="FFFFFF"/>
            <w:noWrap/>
            <w:vAlign w:val="bottom"/>
          </w:tcPr>
          <w:p w14:paraId="20D070DC">
            <w:pPr>
              <w:widowControl/>
              <w:spacing w:line="320" w:lineRule="exact"/>
              <w:jc w:val="left"/>
              <w:rPr>
                <w:rFonts w:hint="eastAsia" w:ascii="宋体" w:hAnsi="宋体" w:eastAsia="宋体" w:cs="宋体"/>
                <w:kern w:val="0"/>
                <w:sz w:val="24"/>
                <w:szCs w:val="24"/>
              </w:rPr>
            </w:pPr>
            <w:r>
              <w:rPr>
                <w:rFonts w:hint="eastAsia"/>
              </w:rPr>
              <w:t>978-7-5646-5978-3</w:t>
            </w:r>
          </w:p>
        </w:tc>
        <w:tc>
          <w:tcPr>
            <w:tcW w:w="322" w:type="pct"/>
            <w:tcBorders>
              <w:top w:val="nil"/>
              <w:left w:val="nil"/>
              <w:bottom w:val="single" w:color="auto" w:sz="4" w:space="0"/>
              <w:right w:val="single" w:color="auto" w:sz="4" w:space="0"/>
            </w:tcBorders>
            <w:shd w:val="clear" w:color="000000" w:fill="FFFFFF"/>
            <w:noWrap/>
            <w:vAlign w:val="center"/>
          </w:tcPr>
          <w:p w14:paraId="77867432">
            <w:pPr>
              <w:widowControl/>
              <w:spacing w:line="320" w:lineRule="exact"/>
              <w:jc w:val="center"/>
              <w:rPr>
                <w:rFonts w:hint="eastAsia" w:ascii="宋体" w:hAnsi="宋体" w:eastAsia="宋体" w:cs="宋体"/>
                <w:kern w:val="0"/>
                <w:sz w:val="24"/>
                <w:szCs w:val="24"/>
              </w:rPr>
            </w:pPr>
            <w:r>
              <w:rPr>
                <w:rFonts w:hint="eastAsia"/>
              </w:rPr>
              <w:t>78</w:t>
            </w:r>
          </w:p>
        </w:tc>
        <w:tc>
          <w:tcPr>
            <w:tcW w:w="322" w:type="pct"/>
            <w:tcBorders>
              <w:top w:val="nil"/>
              <w:left w:val="nil"/>
              <w:bottom w:val="single" w:color="auto" w:sz="4" w:space="0"/>
              <w:right w:val="single" w:color="auto" w:sz="4" w:space="0"/>
            </w:tcBorders>
            <w:shd w:val="clear" w:color="000000" w:fill="FFFFFF"/>
            <w:noWrap/>
            <w:vAlign w:val="bottom"/>
          </w:tcPr>
          <w:p w14:paraId="7C249EEB">
            <w:pPr>
              <w:widowControl/>
              <w:spacing w:line="320" w:lineRule="exact"/>
              <w:jc w:val="center"/>
              <w:rPr>
                <w:rFonts w:hint="eastAsia" w:ascii="宋体" w:hAnsi="宋体" w:eastAsia="宋体" w:cs="宋体"/>
                <w:kern w:val="0"/>
                <w:sz w:val="24"/>
                <w:szCs w:val="24"/>
              </w:rPr>
            </w:pPr>
            <w:r>
              <w:rPr>
                <w:rFonts w:hint="eastAsia"/>
              </w:rPr>
              <w:t>2025.01</w:t>
            </w:r>
          </w:p>
        </w:tc>
        <w:tc>
          <w:tcPr>
            <w:tcW w:w="691" w:type="pct"/>
            <w:tcBorders>
              <w:top w:val="nil"/>
              <w:left w:val="nil"/>
              <w:bottom w:val="single" w:color="auto" w:sz="4" w:space="0"/>
              <w:right w:val="single" w:color="auto" w:sz="4" w:space="0"/>
            </w:tcBorders>
            <w:shd w:val="clear" w:color="000000" w:fill="FFFFFF"/>
            <w:noWrap/>
            <w:vAlign w:val="bottom"/>
          </w:tcPr>
          <w:p w14:paraId="23F187D9">
            <w:pPr>
              <w:widowControl/>
              <w:spacing w:line="320" w:lineRule="exact"/>
              <w:jc w:val="left"/>
              <w:rPr>
                <w:rFonts w:hint="eastAsia" w:ascii="宋体" w:hAnsi="宋体" w:eastAsia="宋体" w:cs="宋体"/>
                <w:kern w:val="0"/>
                <w:sz w:val="24"/>
                <w:szCs w:val="24"/>
              </w:rPr>
            </w:pPr>
            <w:r>
              <w:rPr>
                <w:rFonts w:hint="eastAsia"/>
              </w:rPr>
              <w:t>全国煤矿安全培训教材建设专家委员会</w:t>
            </w:r>
          </w:p>
        </w:tc>
        <w:tc>
          <w:tcPr>
            <w:tcW w:w="599" w:type="pct"/>
            <w:tcBorders>
              <w:top w:val="nil"/>
              <w:left w:val="nil"/>
              <w:bottom w:val="single" w:color="auto" w:sz="4" w:space="0"/>
              <w:right w:val="single" w:color="auto" w:sz="4" w:space="0"/>
            </w:tcBorders>
            <w:shd w:val="clear" w:color="000000" w:fill="FFFFFF"/>
            <w:noWrap/>
            <w:vAlign w:val="bottom"/>
          </w:tcPr>
          <w:p w14:paraId="03F547A8">
            <w:pPr>
              <w:widowControl/>
              <w:spacing w:line="320" w:lineRule="exact"/>
              <w:jc w:val="left"/>
              <w:rPr>
                <w:rFonts w:hint="eastAsia" w:ascii="宋体" w:hAnsi="宋体" w:eastAsia="宋体" w:cs="宋体"/>
                <w:kern w:val="0"/>
                <w:sz w:val="24"/>
                <w:szCs w:val="24"/>
              </w:rPr>
            </w:pPr>
            <w:r>
              <w:rPr>
                <w:rFonts w:hint="eastAsia"/>
              </w:rPr>
              <w:t>PPT课件、实操视频、考试题库</w:t>
            </w:r>
          </w:p>
        </w:tc>
        <w:tc>
          <w:tcPr>
            <w:tcW w:w="277" w:type="pct"/>
            <w:tcBorders>
              <w:top w:val="nil"/>
              <w:left w:val="nil"/>
              <w:bottom w:val="single" w:color="auto" w:sz="4" w:space="0"/>
              <w:right w:val="single" w:color="auto" w:sz="4" w:space="0"/>
            </w:tcBorders>
            <w:shd w:val="clear" w:color="000000" w:fill="FFFFFF"/>
            <w:noWrap/>
            <w:vAlign w:val="bottom"/>
          </w:tcPr>
          <w:p w14:paraId="73CAB7DE">
            <w:pPr>
              <w:widowControl/>
              <w:spacing w:line="320" w:lineRule="exact"/>
              <w:jc w:val="left"/>
              <w:rPr>
                <w:rFonts w:hint="eastAsia" w:ascii="宋体" w:hAnsi="宋体" w:eastAsia="宋体" w:cs="宋体"/>
                <w:kern w:val="0"/>
                <w:sz w:val="24"/>
                <w:szCs w:val="24"/>
              </w:rPr>
            </w:pPr>
            <w:r>
              <w:rPr>
                <w:rFonts w:hint="eastAsia"/>
              </w:rPr>
              <w:t>　</w:t>
            </w:r>
          </w:p>
        </w:tc>
        <w:tc>
          <w:tcPr>
            <w:tcW w:w="230" w:type="pct"/>
            <w:tcBorders>
              <w:top w:val="nil"/>
              <w:left w:val="nil"/>
              <w:bottom w:val="single" w:color="auto" w:sz="4" w:space="0"/>
              <w:right w:val="single" w:color="auto" w:sz="4" w:space="0"/>
            </w:tcBorders>
            <w:shd w:val="clear" w:color="000000" w:fill="FFFFFF"/>
            <w:noWrap/>
            <w:vAlign w:val="bottom"/>
          </w:tcPr>
          <w:p w14:paraId="42FCB68F">
            <w:pPr>
              <w:widowControl/>
              <w:spacing w:line="320" w:lineRule="exact"/>
              <w:jc w:val="left"/>
              <w:rPr>
                <w:rFonts w:hint="eastAsia" w:ascii="宋体" w:hAnsi="宋体" w:eastAsia="宋体" w:cs="宋体"/>
                <w:kern w:val="0"/>
                <w:sz w:val="24"/>
                <w:szCs w:val="24"/>
              </w:rPr>
            </w:pPr>
            <w:r>
              <w:rPr>
                <w:rFonts w:hint="eastAsia"/>
              </w:rPr>
              <w:t>　</w:t>
            </w:r>
          </w:p>
        </w:tc>
        <w:tc>
          <w:tcPr>
            <w:tcW w:w="810" w:type="pct"/>
            <w:tcBorders>
              <w:top w:val="nil"/>
              <w:left w:val="nil"/>
              <w:bottom w:val="single" w:color="auto" w:sz="4" w:space="0"/>
              <w:right w:val="single" w:color="auto" w:sz="4" w:space="0"/>
            </w:tcBorders>
            <w:shd w:val="clear" w:color="000000" w:fill="FFFFFF"/>
            <w:noWrap/>
            <w:vAlign w:val="bottom"/>
          </w:tcPr>
          <w:p w14:paraId="73F46FFA">
            <w:pPr>
              <w:widowControl/>
              <w:spacing w:line="320" w:lineRule="exact"/>
              <w:jc w:val="left"/>
              <w:rPr>
                <w:rFonts w:hint="eastAsia" w:ascii="宋体" w:hAnsi="宋体" w:eastAsia="宋体" w:cs="宋体"/>
                <w:kern w:val="0"/>
                <w:sz w:val="24"/>
                <w:szCs w:val="24"/>
              </w:rPr>
            </w:pPr>
            <w:r>
              <w:rPr>
                <w:rFonts w:hint="eastAsia"/>
              </w:rPr>
              <w:t>职工应知应会知识，包含岗位操作流程标准与隐患排查治理，适合全员学习</w:t>
            </w:r>
          </w:p>
        </w:tc>
      </w:tr>
      <w:tr w14:paraId="6D261D89">
        <w:tblPrEx>
          <w:tblCellMar>
            <w:top w:w="0" w:type="dxa"/>
            <w:left w:w="108" w:type="dxa"/>
            <w:bottom w:w="0" w:type="dxa"/>
            <w:right w:w="108" w:type="dxa"/>
          </w:tblCellMar>
        </w:tblPrEx>
        <w:trPr>
          <w:trHeight w:val="525" w:hRule="atLeast"/>
        </w:trPr>
        <w:tc>
          <w:tcPr>
            <w:tcW w:w="1334" w:type="pct"/>
            <w:tcBorders>
              <w:top w:val="nil"/>
              <w:left w:val="single" w:color="auto" w:sz="4" w:space="0"/>
              <w:bottom w:val="single" w:color="auto" w:sz="4" w:space="0"/>
              <w:right w:val="single" w:color="auto" w:sz="4" w:space="0"/>
            </w:tcBorders>
            <w:shd w:val="clear" w:color="000000" w:fill="FFFFFF"/>
            <w:noWrap/>
            <w:vAlign w:val="center"/>
          </w:tcPr>
          <w:p w14:paraId="48FCDBC1">
            <w:pPr>
              <w:widowControl/>
              <w:spacing w:line="320" w:lineRule="exact"/>
              <w:jc w:val="left"/>
              <w:rPr>
                <w:rFonts w:hint="eastAsia" w:ascii="宋体" w:hAnsi="宋体" w:eastAsia="宋体" w:cs="宋体"/>
                <w:color w:val="FF0000"/>
                <w:kern w:val="0"/>
                <w:sz w:val="24"/>
                <w:szCs w:val="24"/>
              </w:rPr>
            </w:pPr>
            <w:r>
              <w:rPr>
                <w:rFonts w:hint="eastAsia"/>
                <w:color w:val="FF0000"/>
              </w:rPr>
              <w:t>煤矿职工安全手册（数字化互动版-2026）</w:t>
            </w:r>
          </w:p>
        </w:tc>
        <w:tc>
          <w:tcPr>
            <w:tcW w:w="415" w:type="pct"/>
            <w:tcBorders>
              <w:top w:val="nil"/>
              <w:left w:val="nil"/>
              <w:bottom w:val="single" w:color="auto" w:sz="4" w:space="0"/>
              <w:right w:val="single" w:color="auto" w:sz="4" w:space="0"/>
            </w:tcBorders>
            <w:shd w:val="clear" w:color="000000" w:fill="FFFFFF"/>
            <w:noWrap/>
            <w:vAlign w:val="bottom"/>
          </w:tcPr>
          <w:p w14:paraId="278763DD">
            <w:pPr>
              <w:widowControl/>
              <w:spacing w:line="320" w:lineRule="exact"/>
              <w:jc w:val="left"/>
              <w:rPr>
                <w:rFonts w:hint="eastAsia" w:ascii="宋体" w:hAnsi="宋体" w:eastAsia="宋体" w:cs="宋体"/>
                <w:color w:val="FF0000"/>
                <w:kern w:val="0"/>
                <w:sz w:val="24"/>
                <w:szCs w:val="24"/>
              </w:rPr>
            </w:pPr>
            <w:r>
              <w:rPr>
                <w:rFonts w:hint="eastAsia"/>
                <w:color w:val="FF0000"/>
              </w:rPr>
              <w:t>978-7-5646-5757-4</w:t>
            </w:r>
          </w:p>
        </w:tc>
        <w:tc>
          <w:tcPr>
            <w:tcW w:w="322" w:type="pct"/>
            <w:tcBorders>
              <w:top w:val="nil"/>
              <w:left w:val="nil"/>
              <w:bottom w:val="single" w:color="auto" w:sz="4" w:space="0"/>
              <w:right w:val="single" w:color="auto" w:sz="4" w:space="0"/>
            </w:tcBorders>
            <w:shd w:val="clear" w:color="000000" w:fill="FFFFFF"/>
            <w:noWrap/>
            <w:vAlign w:val="center"/>
          </w:tcPr>
          <w:p w14:paraId="100EEC94">
            <w:pPr>
              <w:widowControl/>
              <w:spacing w:line="320" w:lineRule="exact"/>
              <w:jc w:val="center"/>
              <w:rPr>
                <w:rFonts w:hint="eastAsia" w:ascii="宋体" w:hAnsi="宋体" w:eastAsia="宋体" w:cs="宋体"/>
                <w:color w:val="FF0000"/>
                <w:kern w:val="0"/>
                <w:sz w:val="24"/>
                <w:szCs w:val="24"/>
              </w:rPr>
            </w:pPr>
            <w:r>
              <w:rPr>
                <w:rFonts w:hint="eastAsia"/>
                <w:color w:val="FF0000"/>
              </w:rPr>
              <w:t>19.8</w:t>
            </w:r>
          </w:p>
        </w:tc>
        <w:tc>
          <w:tcPr>
            <w:tcW w:w="322" w:type="pct"/>
            <w:tcBorders>
              <w:top w:val="nil"/>
              <w:left w:val="nil"/>
              <w:bottom w:val="single" w:color="auto" w:sz="4" w:space="0"/>
              <w:right w:val="single" w:color="auto" w:sz="4" w:space="0"/>
            </w:tcBorders>
            <w:shd w:val="clear" w:color="000000" w:fill="FFFFFF"/>
            <w:noWrap/>
            <w:vAlign w:val="center"/>
          </w:tcPr>
          <w:p w14:paraId="2796B4B2">
            <w:pPr>
              <w:widowControl/>
              <w:spacing w:line="320" w:lineRule="exact"/>
              <w:jc w:val="center"/>
              <w:rPr>
                <w:rFonts w:hint="eastAsia" w:ascii="宋体" w:hAnsi="宋体" w:eastAsia="宋体" w:cs="宋体"/>
                <w:color w:val="FF0000"/>
                <w:kern w:val="0"/>
                <w:sz w:val="24"/>
                <w:szCs w:val="24"/>
              </w:rPr>
            </w:pPr>
            <w:r>
              <w:rPr>
                <w:rFonts w:hint="eastAsia"/>
                <w:color w:val="FF0000"/>
              </w:rPr>
              <w:t>2026.4</w:t>
            </w:r>
          </w:p>
        </w:tc>
        <w:tc>
          <w:tcPr>
            <w:tcW w:w="691" w:type="pct"/>
            <w:tcBorders>
              <w:top w:val="nil"/>
              <w:left w:val="nil"/>
              <w:bottom w:val="single" w:color="auto" w:sz="4" w:space="0"/>
              <w:right w:val="single" w:color="auto" w:sz="4" w:space="0"/>
            </w:tcBorders>
            <w:shd w:val="clear" w:color="000000" w:fill="FFFFFF"/>
            <w:noWrap/>
            <w:vAlign w:val="bottom"/>
          </w:tcPr>
          <w:p w14:paraId="5B9EDCB7">
            <w:pPr>
              <w:widowControl/>
              <w:spacing w:line="320" w:lineRule="exact"/>
              <w:jc w:val="left"/>
              <w:rPr>
                <w:rFonts w:hint="eastAsia" w:ascii="宋体" w:hAnsi="宋体" w:eastAsia="宋体" w:cs="宋体"/>
                <w:color w:val="FF0000"/>
                <w:kern w:val="0"/>
                <w:sz w:val="24"/>
                <w:szCs w:val="24"/>
              </w:rPr>
            </w:pPr>
            <w:r>
              <w:rPr>
                <w:rFonts w:hint="eastAsia"/>
                <w:color w:val="FF0000"/>
              </w:rPr>
              <w:t>全国煤矿安全培训教材建设专家委员会</w:t>
            </w:r>
          </w:p>
        </w:tc>
        <w:tc>
          <w:tcPr>
            <w:tcW w:w="599" w:type="pct"/>
            <w:tcBorders>
              <w:top w:val="nil"/>
              <w:left w:val="nil"/>
              <w:bottom w:val="single" w:color="auto" w:sz="4" w:space="0"/>
              <w:right w:val="single" w:color="auto" w:sz="4" w:space="0"/>
            </w:tcBorders>
            <w:shd w:val="clear" w:color="000000" w:fill="FFFFFF"/>
            <w:noWrap/>
            <w:vAlign w:val="bottom"/>
          </w:tcPr>
          <w:p w14:paraId="78864054">
            <w:pPr>
              <w:widowControl/>
              <w:spacing w:line="320" w:lineRule="exact"/>
              <w:jc w:val="left"/>
              <w:rPr>
                <w:rFonts w:hint="eastAsia" w:ascii="宋体" w:hAnsi="宋体" w:eastAsia="宋体" w:cs="宋体"/>
                <w:color w:val="FF0000"/>
                <w:kern w:val="0"/>
                <w:sz w:val="24"/>
                <w:szCs w:val="24"/>
              </w:rPr>
            </w:pPr>
            <w:r>
              <w:rPr>
                <w:rFonts w:hint="eastAsia"/>
                <w:color w:val="FF0000"/>
              </w:rPr>
              <w:t>实操视频</w:t>
            </w:r>
          </w:p>
        </w:tc>
        <w:tc>
          <w:tcPr>
            <w:tcW w:w="277" w:type="pct"/>
            <w:tcBorders>
              <w:top w:val="nil"/>
              <w:left w:val="nil"/>
              <w:bottom w:val="single" w:color="auto" w:sz="4" w:space="0"/>
              <w:right w:val="single" w:color="auto" w:sz="4" w:space="0"/>
            </w:tcBorders>
            <w:shd w:val="clear" w:color="000000" w:fill="FFFFFF"/>
            <w:noWrap/>
            <w:vAlign w:val="bottom"/>
          </w:tcPr>
          <w:p w14:paraId="515ECD47">
            <w:pPr>
              <w:widowControl/>
              <w:spacing w:line="320" w:lineRule="exact"/>
              <w:jc w:val="left"/>
              <w:rPr>
                <w:rFonts w:hint="eastAsia" w:ascii="宋体" w:hAnsi="宋体" w:eastAsia="宋体" w:cs="宋体"/>
                <w:color w:val="FF0000"/>
                <w:kern w:val="0"/>
                <w:sz w:val="24"/>
                <w:szCs w:val="24"/>
              </w:rPr>
            </w:pPr>
            <w:r>
              <w:rPr>
                <w:rFonts w:hint="eastAsia"/>
                <w:color w:val="FF0000"/>
              </w:rPr>
              <w:t>　</w:t>
            </w:r>
          </w:p>
        </w:tc>
        <w:tc>
          <w:tcPr>
            <w:tcW w:w="230" w:type="pct"/>
            <w:tcBorders>
              <w:top w:val="nil"/>
              <w:left w:val="nil"/>
              <w:bottom w:val="single" w:color="auto" w:sz="4" w:space="0"/>
              <w:right w:val="single" w:color="auto" w:sz="4" w:space="0"/>
            </w:tcBorders>
            <w:shd w:val="clear" w:color="000000" w:fill="FFFFFF"/>
            <w:noWrap/>
            <w:vAlign w:val="bottom"/>
          </w:tcPr>
          <w:p w14:paraId="3CF5F2E3">
            <w:pPr>
              <w:widowControl/>
              <w:spacing w:line="320" w:lineRule="exact"/>
              <w:jc w:val="left"/>
              <w:rPr>
                <w:rFonts w:hint="eastAsia" w:ascii="宋体" w:hAnsi="宋体" w:eastAsia="宋体" w:cs="宋体"/>
                <w:color w:val="FF0000"/>
                <w:kern w:val="0"/>
                <w:sz w:val="24"/>
                <w:szCs w:val="24"/>
              </w:rPr>
            </w:pPr>
            <w:r>
              <w:rPr>
                <w:rFonts w:hint="eastAsia"/>
                <w:color w:val="FF0000"/>
              </w:rPr>
              <w:t>　</w:t>
            </w:r>
          </w:p>
        </w:tc>
        <w:tc>
          <w:tcPr>
            <w:tcW w:w="810" w:type="pct"/>
            <w:tcBorders>
              <w:top w:val="nil"/>
              <w:left w:val="nil"/>
              <w:bottom w:val="single" w:color="auto" w:sz="4" w:space="0"/>
              <w:right w:val="single" w:color="auto" w:sz="4" w:space="0"/>
            </w:tcBorders>
            <w:shd w:val="clear" w:color="000000" w:fill="FFFFFF"/>
            <w:noWrap/>
            <w:vAlign w:val="bottom"/>
          </w:tcPr>
          <w:p w14:paraId="4273BCFD">
            <w:pPr>
              <w:widowControl/>
              <w:spacing w:line="320" w:lineRule="exact"/>
              <w:jc w:val="left"/>
              <w:rPr>
                <w:rFonts w:hint="eastAsia" w:ascii="宋体" w:hAnsi="宋体" w:eastAsia="宋体" w:cs="宋体"/>
                <w:color w:val="FF0000"/>
                <w:kern w:val="0"/>
                <w:sz w:val="24"/>
                <w:szCs w:val="24"/>
              </w:rPr>
            </w:pPr>
            <w:r>
              <w:rPr>
                <w:rFonts w:hint="eastAsia"/>
                <w:color w:val="FF0000"/>
              </w:rPr>
              <w:t>数字化互动式职工安全手册，看视频学知识</w:t>
            </w:r>
          </w:p>
        </w:tc>
      </w:tr>
      <w:tr w14:paraId="16619919">
        <w:tblPrEx>
          <w:tblCellMar>
            <w:top w:w="0" w:type="dxa"/>
            <w:left w:w="108" w:type="dxa"/>
            <w:bottom w:w="0" w:type="dxa"/>
            <w:right w:w="108" w:type="dxa"/>
          </w:tblCellMar>
        </w:tblPrEx>
        <w:trPr>
          <w:trHeight w:val="555" w:hRule="atLeast"/>
        </w:trPr>
        <w:tc>
          <w:tcPr>
            <w:tcW w:w="1334" w:type="pct"/>
            <w:tcBorders>
              <w:top w:val="nil"/>
              <w:left w:val="single" w:color="auto" w:sz="4" w:space="0"/>
              <w:bottom w:val="single" w:color="auto" w:sz="4" w:space="0"/>
              <w:right w:val="single" w:color="auto" w:sz="4" w:space="0"/>
            </w:tcBorders>
            <w:shd w:val="clear" w:color="000000" w:fill="FFFFFF"/>
            <w:noWrap/>
            <w:vAlign w:val="center"/>
          </w:tcPr>
          <w:p w14:paraId="6A47F2A0">
            <w:pPr>
              <w:widowControl/>
              <w:spacing w:line="320" w:lineRule="exact"/>
              <w:jc w:val="left"/>
              <w:rPr>
                <w:rFonts w:hint="eastAsia" w:ascii="宋体" w:hAnsi="宋体" w:eastAsia="宋体" w:cs="宋体"/>
                <w:color w:val="FF0000"/>
                <w:kern w:val="0"/>
                <w:sz w:val="24"/>
                <w:szCs w:val="24"/>
              </w:rPr>
            </w:pPr>
            <w:r>
              <w:rPr>
                <w:rFonts w:hint="eastAsia"/>
              </w:rPr>
              <w:t>漫画煤矿工人必知必会（2023版）</w:t>
            </w:r>
          </w:p>
        </w:tc>
        <w:tc>
          <w:tcPr>
            <w:tcW w:w="415" w:type="pct"/>
            <w:tcBorders>
              <w:top w:val="nil"/>
              <w:left w:val="nil"/>
              <w:bottom w:val="single" w:color="auto" w:sz="4" w:space="0"/>
              <w:right w:val="single" w:color="auto" w:sz="4" w:space="0"/>
            </w:tcBorders>
            <w:shd w:val="clear" w:color="000000" w:fill="FFFFFF"/>
            <w:noWrap/>
            <w:vAlign w:val="bottom"/>
          </w:tcPr>
          <w:p w14:paraId="6533C6A7">
            <w:pPr>
              <w:widowControl/>
              <w:spacing w:line="320" w:lineRule="exact"/>
              <w:jc w:val="left"/>
              <w:rPr>
                <w:rFonts w:hint="eastAsia" w:ascii="宋体" w:hAnsi="宋体" w:eastAsia="宋体" w:cs="宋体"/>
                <w:color w:val="FF0000"/>
                <w:kern w:val="0"/>
                <w:sz w:val="24"/>
                <w:szCs w:val="24"/>
              </w:rPr>
            </w:pPr>
            <w:r>
              <w:rPr>
                <w:rFonts w:hint="eastAsia"/>
              </w:rPr>
              <w:t>978-7-5646-5797-0</w:t>
            </w:r>
          </w:p>
        </w:tc>
        <w:tc>
          <w:tcPr>
            <w:tcW w:w="322" w:type="pct"/>
            <w:tcBorders>
              <w:top w:val="nil"/>
              <w:left w:val="nil"/>
              <w:bottom w:val="single" w:color="auto" w:sz="4" w:space="0"/>
              <w:right w:val="single" w:color="auto" w:sz="4" w:space="0"/>
            </w:tcBorders>
            <w:shd w:val="clear" w:color="000000" w:fill="FFFFFF"/>
            <w:noWrap/>
            <w:vAlign w:val="center"/>
          </w:tcPr>
          <w:p w14:paraId="0E58EF67">
            <w:pPr>
              <w:widowControl/>
              <w:spacing w:line="320" w:lineRule="exact"/>
              <w:jc w:val="center"/>
              <w:rPr>
                <w:rFonts w:hint="eastAsia" w:ascii="宋体" w:hAnsi="宋体" w:eastAsia="宋体" w:cs="宋体"/>
                <w:color w:val="FF0000"/>
                <w:kern w:val="0"/>
                <w:sz w:val="24"/>
                <w:szCs w:val="24"/>
              </w:rPr>
            </w:pPr>
            <w:r>
              <w:rPr>
                <w:rFonts w:hint="eastAsia"/>
              </w:rPr>
              <w:t>28</w:t>
            </w:r>
          </w:p>
        </w:tc>
        <w:tc>
          <w:tcPr>
            <w:tcW w:w="322" w:type="pct"/>
            <w:tcBorders>
              <w:top w:val="nil"/>
              <w:left w:val="nil"/>
              <w:bottom w:val="single" w:color="auto" w:sz="4" w:space="0"/>
              <w:right w:val="single" w:color="auto" w:sz="4" w:space="0"/>
            </w:tcBorders>
            <w:shd w:val="clear" w:color="000000" w:fill="FFFFFF"/>
            <w:noWrap/>
            <w:vAlign w:val="center"/>
          </w:tcPr>
          <w:p w14:paraId="04E50A21">
            <w:pPr>
              <w:widowControl/>
              <w:spacing w:line="320" w:lineRule="exact"/>
              <w:jc w:val="center"/>
              <w:rPr>
                <w:rFonts w:hint="eastAsia" w:ascii="宋体" w:hAnsi="宋体" w:eastAsia="宋体" w:cs="宋体"/>
                <w:color w:val="FF0000"/>
                <w:kern w:val="0"/>
                <w:sz w:val="24"/>
                <w:szCs w:val="24"/>
              </w:rPr>
            </w:pPr>
            <w:r>
              <w:rPr>
                <w:rFonts w:hint="eastAsia"/>
              </w:rPr>
              <w:t>2023.5</w:t>
            </w:r>
          </w:p>
        </w:tc>
        <w:tc>
          <w:tcPr>
            <w:tcW w:w="691" w:type="pct"/>
            <w:tcBorders>
              <w:top w:val="nil"/>
              <w:left w:val="nil"/>
              <w:bottom w:val="single" w:color="auto" w:sz="4" w:space="0"/>
              <w:right w:val="single" w:color="auto" w:sz="4" w:space="0"/>
            </w:tcBorders>
            <w:shd w:val="clear" w:color="000000" w:fill="FFFFFF"/>
            <w:noWrap/>
            <w:vAlign w:val="bottom"/>
          </w:tcPr>
          <w:p w14:paraId="61C240F2">
            <w:pPr>
              <w:widowControl/>
              <w:spacing w:line="320" w:lineRule="exact"/>
              <w:jc w:val="left"/>
              <w:rPr>
                <w:rFonts w:hint="eastAsia" w:ascii="宋体" w:hAnsi="宋体" w:eastAsia="宋体" w:cs="宋体"/>
                <w:color w:val="FF0000"/>
                <w:kern w:val="0"/>
                <w:sz w:val="24"/>
                <w:szCs w:val="24"/>
              </w:rPr>
            </w:pPr>
            <w:r>
              <w:rPr>
                <w:rFonts w:hint="eastAsia"/>
              </w:rPr>
              <w:t>全国煤矿安全培训教材建设专家委员会</w:t>
            </w:r>
          </w:p>
        </w:tc>
        <w:tc>
          <w:tcPr>
            <w:tcW w:w="599" w:type="pct"/>
            <w:tcBorders>
              <w:top w:val="nil"/>
              <w:left w:val="nil"/>
              <w:bottom w:val="single" w:color="auto" w:sz="4" w:space="0"/>
              <w:right w:val="single" w:color="auto" w:sz="4" w:space="0"/>
            </w:tcBorders>
            <w:shd w:val="clear" w:color="000000" w:fill="FFFFFF"/>
            <w:noWrap/>
            <w:vAlign w:val="bottom"/>
          </w:tcPr>
          <w:p w14:paraId="74425D27">
            <w:pPr>
              <w:widowControl/>
              <w:spacing w:line="320" w:lineRule="exact"/>
              <w:jc w:val="left"/>
              <w:rPr>
                <w:rFonts w:hint="eastAsia" w:ascii="宋体" w:hAnsi="宋体" w:eastAsia="宋体" w:cs="宋体"/>
                <w:color w:val="FF0000"/>
                <w:kern w:val="0"/>
                <w:sz w:val="24"/>
                <w:szCs w:val="24"/>
              </w:rPr>
            </w:pPr>
            <w:r>
              <w:rPr>
                <w:rFonts w:hint="eastAsia"/>
              </w:rPr>
              <w:t>　</w:t>
            </w:r>
          </w:p>
        </w:tc>
        <w:tc>
          <w:tcPr>
            <w:tcW w:w="277" w:type="pct"/>
            <w:tcBorders>
              <w:top w:val="nil"/>
              <w:left w:val="nil"/>
              <w:bottom w:val="single" w:color="auto" w:sz="4" w:space="0"/>
              <w:right w:val="single" w:color="auto" w:sz="4" w:space="0"/>
            </w:tcBorders>
            <w:shd w:val="clear" w:color="000000" w:fill="FFFFFF"/>
            <w:noWrap/>
            <w:vAlign w:val="bottom"/>
          </w:tcPr>
          <w:p w14:paraId="30FC87D2">
            <w:pPr>
              <w:widowControl/>
              <w:spacing w:line="320" w:lineRule="exact"/>
              <w:jc w:val="left"/>
              <w:rPr>
                <w:rFonts w:hint="eastAsia" w:ascii="宋体" w:hAnsi="宋体" w:eastAsia="宋体" w:cs="宋体"/>
                <w:color w:val="FF0000"/>
                <w:kern w:val="0"/>
                <w:sz w:val="24"/>
                <w:szCs w:val="24"/>
              </w:rPr>
            </w:pPr>
            <w:r>
              <w:rPr>
                <w:rFonts w:hint="eastAsia"/>
              </w:rPr>
              <w:t>　</w:t>
            </w:r>
          </w:p>
        </w:tc>
        <w:tc>
          <w:tcPr>
            <w:tcW w:w="230" w:type="pct"/>
            <w:tcBorders>
              <w:top w:val="nil"/>
              <w:left w:val="nil"/>
              <w:bottom w:val="single" w:color="auto" w:sz="4" w:space="0"/>
              <w:right w:val="single" w:color="auto" w:sz="4" w:space="0"/>
            </w:tcBorders>
            <w:shd w:val="clear" w:color="000000" w:fill="FFFFFF"/>
            <w:noWrap/>
            <w:vAlign w:val="bottom"/>
          </w:tcPr>
          <w:p w14:paraId="62F3576F">
            <w:pPr>
              <w:widowControl/>
              <w:spacing w:line="320" w:lineRule="exact"/>
              <w:jc w:val="left"/>
              <w:rPr>
                <w:rFonts w:hint="eastAsia" w:ascii="宋体" w:hAnsi="宋体" w:eastAsia="宋体" w:cs="宋体"/>
                <w:color w:val="FF0000"/>
                <w:kern w:val="0"/>
                <w:sz w:val="24"/>
                <w:szCs w:val="24"/>
              </w:rPr>
            </w:pPr>
            <w:r>
              <w:rPr>
                <w:rFonts w:hint="eastAsia"/>
              </w:rPr>
              <w:t>　</w:t>
            </w:r>
          </w:p>
        </w:tc>
        <w:tc>
          <w:tcPr>
            <w:tcW w:w="810" w:type="pct"/>
            <w:tcBorders>
              <w:top w:val="nil"/>
              <w:left w:val="nil"/>
              <w:bottom w:val="single" w:color="auto" w:sz="4" w:space="0"/>
              <w:right w:val="single" w:color="auto" w:sz="4" w:space="0"/>
            </w:tcBorders>
            <w:shd w:val="clear" w:color="000000" w:fill="FFFFFF"/>
            <w:noWrap/>
            <w:vAlign w:val="bottom"/>
          </w:tcPr>
          <w:p w14:paraId="2C6E167E">
            <w:pPr>
              <w:widowControl/>
              <w:spacing w:line="320" w:lineRule="exact"/>
              <w:jc w:val="left"/>
              <w:rPr>
                <w:rFonts w:hint="eastAsia" w:ascii="宋体" w:hAnsi="宋体" w:eastAsia="宋体" w:cs="宋体"/>
                <w:color w:val="FF0000"/>
                <w:kern w:val="0"/>
                <w:sz w:val="24"/>
                <w:szCs w:val="24"/>
              </w:rPr>
            </w:pPr>
            <w:r>
              <w:rPr>
                <w:rFonts w:hint="eastAsia"/>
              </w:rPr>
              <w:t>漫画版必知必会知识</w:t>
            </w:r>
          </w:p>
        </w:tc>
      </w:tr>
      <w:tr w14:paraId="49138E91">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93B05D6">
            <w:pPr>
              <w:widowControl/>
              <w:spacing w:line="320" w:lineRule="exact"/>
              <w:jc w:val="left"/>
              <w:rPr>
                <w:rFonts w:hint="eastAsia" w:ascii="宋体" w:hAnsi="宋体" w:eastAsia="宋体" w:cs="宋体"/>
                <w:color w:val="FF0000"/>
                <w:kern w:val="0"/>
                <w:sz w:val="24"/>
                <w:szCs w:val="24"/>
              </w:rPr>
            </w:pPr>
            <w:r>
              <w:rPr>
                <w:rFonts w:hint="eastAsia"/>
              </w:rPr>
              <w:t>煤矿常见“三违”行为危害分析与防治（2023版）</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285BAD99">
            <w:pPr>
              <w:widowControl/>
              <w:spacing w:line="320" w:lineRule="exact"/>
              <w:jc w:val="left"/>
              <w:rPr>
                <w:rFonts w:hint="eastAsia" w:ascii="宋体" w:hAnsi="宋体" w:eastAsia="宋体" w:cs="宋体"/>
                <w:color w:val="FF0000"/>
                <w:kern w:val="0"/>
                <w:sz w:val="24"/>
                <w:szCs w:val="24"/>
              </w:rPr>
            </w:pPr>
            <w:r>
              <w:rPr>
                <w:rFonts w:hint="eastAsia"/>
              </w:rPr>
              <w:t>978-7-5646-5830-4</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601F8BAA">
            <w:pPr>
              <w:widowControl/>
              <w:spacing w:line="320" w:lineRule="exact"/>
              <w:jc w:val="center"/>
              <w:rPr>
                <w:rFonts w:hint="eastAsia" w:ascii="宋体" w:hAnsi="宋体" w:eastAsia="宋体" w:cs="宋体"/>
                <w:color w:val="FF0000"/>
                <w:kern w:val="0"/>
                <w:sz w:val="24"/>
                <w:szCs w:val="24"/>
              </w:rPr>
            </w:pPr>
            <w:r>
              <w:rPr>
                <w:rFonts w:hint="eastAsia"/>
              </w:rPr>
              <w:t>29</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353DE4BB">
            <w:pPr>
              <w:widowControl/>
              <w:spacing w:line="320" w:lineRule="exact"/>
              <w:jc w:val="center"/>
              <w:rPr>
                <w:rFonts w:hint="eastAsia" w:ascii="宋体" w:hAnsi="宋体" w:eastAsia="宋体" w:cs="宋体"/>
                <w:color w:val="FF0000"/>
                <w:kern w:val="0"/>
                <w:sz w:val="24"/>
                <w:szCs w:val="24"/>
              </w:rPr>
            </w:pPr>
            <w:r>
              <w:rPr>
                <w:rFonts w:hint="eastAsia"/>
              </w:rPr>
              <w:t>2023.5</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227CA9F6">
            <w:pPr>
              <w:widowControl/>
              <w:spacing w:line="320" w:lineRule="exact"/>
              <w:jc w:val="left"/>
              <w:rPr>
                <w:rFonts w:hint="eastAsia" w:ascii="宋体" w:hAnsi="宋体" w:eastAsia="宋体" w:cs="宋体"/>
                <w:color w:val="FF0000"/>
                <w:kern w:val="0"/>
                <w:sz w:val="24"/>
                <w:szCs w:val="24"/>
              </w:rPr>
            </w:pPr>
            <w:r>
              <w:rPr>
                <w:rFonts w:hint="eastAsia"/>
              </w:rPr>
              <w:t>全国煤矿安全培训教材建设专家委员会</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2390F58C">
            <w:pPr>
              <w:widowControl/>
              <w:spacing w:line="320" w:lineRule="exact"/>
              <w:jc w:val="left"/>
              <w:rPr>
                <w:rFonts w:hint="eastAsia" w:ascii="宋体" w:hAnsi="宋体" w:eastAsia="宋体" w:cs="宋体"/>
                <w:color w:val="FF0000"/>
                <w:kern w:val="0"/>
                <w:sz w:val="24"/>
                <w:szCs w:val="24"/>
              </w:rPr>
            </w:pPr>
            <w:r>
              <w:rPr>
                <w:rFonts w:hint="eastAsia"/>
              </w:rPr>
              <w:t>　</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0B28B1A9">
            <w:pPr>
              <w:widowControl/>
              <w:spacing w:line="32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333463E8">
            <w:pPr>
              <w:widowControl/>
              <w:spacing w:line="32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7BE98801">
            <w:pPr>
              <w:widowControl/>
              <w:spacing w:line="320" w:lineRule="exact"/>
              <w:jc w:val="left"/>
              <w:rPr>
                <w:rFonts w:hint="eastAsia" w:ascii="宋体" w:hAnsi="宋体" w:eastAsia="宋体" w:cs="宋体"/>
                <w:color w:val="FF0000"/>
                <w:kern w:val="0"/>
                <w:sz w:val="24"/>
                <w:szCs w:val="24"/>
              </w:rPr>
            </w:pPr>
            <w:r>
              <w:rPr>
                <w:rFonts w:hint="eastAsia"/>
              </w:rPr>
              <w:t>目前市面上最通俗易懂的煤矿“三违”防治培训教材</w:t>
            </w:r>
          </w:p>
        </w:tc>
      </w:tr>
      <w:tr w14:paraId="56F033C9">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E51226D">
            <w:pPr>
              <w:widowControl/>
              <w:spacing w:line="320" w:lineRule="exact"/>
              <w:jc w:val="left"/>
              <w:rPr>
                <w:rFonts w:hint="eastAsia" w:ascii="宋体" w:hAnsi="宋体" w:eastAsia="宋体" w:cs="宋体"/>
                <w:color w:val="FF0000"/>
                <w:kern w:val="0"/>
                <w:sz w:val="24"/>
                <w:szCs w:val="24"/>
              </w:rPr>
            </w:pPr>
            <w:r>
              <w:rPr>
                <w:rFonts w:hint="eastAsia"/>
              </w:rPr>
              <w:t>煤矿“1573”安全素质提升法——煤矿从业人员安全素质提升教育与培训创新管理法</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59A26997">
            <w:pPr>
              <w:widowControl/>
              <w:spacing w:line="320" w:lineRule="exact"/>
              <w:jc w:val="left"/>
              <w:rPr>
                <w:rFonts w:hint="eastAsia" w:ascii="宋体" w:hAnsi="宋体" w:eastAsia="宋体" w:cs="宋体"/>
                <w:color w:val="FF0000"/>
                <w:kern w:val="0"/>
                <w:sz w:val="24"/>
                <w:szCs w:val="24"/>
              </w:rPr>
            </w:pPr>
            <w:r>
              <w:rPr>
                <w:rFonts w:hint="eastAsia"/>
              </w:rPr>
              <w:t>978-7-5646-5470-2</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46B9B653">
            <w:pPr>
              <w:widowControl/>
              <w:spacing w:line="320" w:lineRule="exact"/>
              <w:jc w:val="center"/>
              <w:rPr>
                <w:rFonts w:hint="eastAsia" w:ascii="宋体" w:hAnsi="宋体" w:eastAsia="宋体" w:cs="宋体"/>
                <w:color w:val="FF0000"/>
                <w:kern w:val="0"/>
                <w:sz w:val="24"/>
                <w:szCs w:val="24"/>
              </w:rPr>
            </w:pPr>
            <w:r>
              <w:rPr>
                <w:rFonts w:hint="eastAsia"/>
              </w:rPr>
              <w:t>80</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5D945A47">
            <w:pPr>
              <w:widowControl/>
              <w:spacing w:line="320" w:lineRule="exact"/>
              <w:jc w:val="center"/>
              <w:rPr>
                <w:rFonts w:hint="eastAsia" w:ascii="宋体" w:hAnsi="宋体" w:eastAsia="宋体" w:cs="宋体"/>
                <w:color w:val="FF0000"/>
                <w:kern w:val="0"/>
                <w:sz w:val="24"/>
                <w:szCs w:val="24"/>
              </w:rPr>
            </w:pPr>
            <w:r>
              <w:rPr>
                <w:rFonts w:hint="eastAsia"/>
              </w:rPr>
              <w:t>2022.7</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1F58449D">
            <w:pPr>
              <w:widowControl/>
              <w:spacing w:line="320" w:lineRule="exact"/>
              <w:jc w:val="left"/>
              <w:rPr>
                <w:rFonts w:hint="eastAsia" w:ascii="宋体" w:hAnsi="宋体" w:eastAsia="宋体" w:cs="宋体"/>
                <w:color w:val="FF0000"/>
                <w:kern w:val="0"/>
                <w:sz w:val="24"/>
                <w:szCs w:val="24"/>
              </w:rPr>
            </w:pPr>
            <w:r>
              <w:rPr>
                <w:rFonts w:hint="eastAsia"/>
              </w:rPr>
              <w:t>王玉波</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184D0751">
            <w:pPr>
              <w:widowControl/>
              <w:spacing w:line="320" w:lineRule="exact"/>
              <w:jc w:val="left"/>
              <w:rPr>
                <w:rFonts w:hint="eastAsia" w:ascii="宋体" w:hAnsi="宋体" w:eastAsia="宋体" w:cs="宋体"/>
                <w:color w:val="FF0000"/>
                <w:kern w:val="0"/>
                <w:sz w:val="24"/>
                <w:szCs w:val="24"/>
              </w:rPr>
            </w:pPr>
            <w:r>
              <w:rPr>
                <w:rFonts w:hint="eastAsia"/>
              </w:rPr>
              <w:t>　</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5E1E5E74">
            <w:pPr>
              <w:widowControl/>
              <w:spacing w:line="32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4E1A728A">
            <w:pPr>
              <w:widowControl/>
              <w:spacing w:line="32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67A8EF46">
            <w:pPr>
              <w:widowControl/>
              <w:spacing w:line="320" w:lineRule="exact"/>
              <w:jc w:val="left"/>
              <w:rPr>
                <w:rFonts w:hint="eastAsia" w:ascii="宋体" w:hAnsi="宋体" w:eastAsia="宋体" w:cs="宋体"/>
                <w:color w:val="FF0000"/>
                <w:kern w:val="0"/>
                <w:sz w:val="24"/>
                <w:szCs w:val="24"/>
              </w:rPr>
            </w:pPr>
            <w:r>
              <w:rPr>
                <w:rFonts w:hint="eastAsia"/>
              </w:rPr>
              <w:t>培训管理人员使用</w:t>
            </w:r>
          </w:p>
        </w:tc>
      </w:tr>
      <w:tr w14:paraId="56CA0812">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7FF7A50">
            <w:pPr>
              <w:widowControl/>
              <w:spacing w:line="320" w:lineRule="exact"/>
              <w:jc w:val="left"/>
              <w:rPr>
                <w:rFonts w:hint="eastAsia" w:ascii="宋体" w:hAnsi="宋体" w:eastAsia="宋体" w:cs="宋体"/>
                <w:color w:val="FF0000"/>
                <w:kern w:val="0"/>
                <w:sz w:val="24"/>
                <w:szCs w:val="24"/>
              </w:rPr>
            </w:pPr>
            <w:r>
              <w:rPr>
                <w:rFonts w:hint="eastAsia"/>
              </w:rPr>
              <w:t>煤矿安全风险分级管控与隐患排查治理双重预防机制构建与实施指南</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7F043629">
            <w:pPr>
              <w:widowControl/>
              <w:spacing w:line="320" w:lineRule="exact"/>
              <w:jc w:val="left"/>
              <w:rPr>
                <w:rFonts w:hint="eastAsia" w:ascii="宋体" w:hAnsi="宋体" w:eastAsia="宋体" w:cs="宋体"/>
                <w:color w:val="FF0000"/>
                <w:kern w:val="0"/>
                <w:sz w:val="24"/>
                <w:szCs w:val="24"/>
              </w:rPr>
            </w:pPr>
            <w:r>
              <w:rPr>
                <w:rFonts w:hint="eastAsia"/>
              </w:rPr>
              <w:t>978-7-5646-4865-7</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5F9EC0B3">
            <w:pPr>
              <w:widowControl/>
              <w:spacing w:line="320" w:lineRule="exact"/>
              <w:jc w:val="center"/>
              <w:rPr>
                <w:rFonts w:hint="eastAsia" w:ascii="宋体" w:hAnsi="宋体" w:eastAsia="宋体" w:cs="宋体"/>
                <w:color w:val="FF0000"/>
                <w:kern w:val="0"/>
                <w:sz w:val="24"/>
                <w:szCs w:val="24"/>
              </w:rPr>
            </w:pPr>
            <w:r>
              <w:rPr>
                <w:rFonts w:hint="eastAsia"/>
              </w:rPr>
              <w:t>58</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68536BF7">
            <w:pPr>
              <w:widowControl/>
              <w:spacing w:line="320" w:lineRule="exact"/>
              <w:jc w:val="center"/>
              <w:rPr>
                <w:rFonts w:hint="eastAsia" w:ascii="宋体" w:hAnsi="宋体" w:eastAsia="宋体" w:cs="宋体"/>
                <w:color w:val="FF0000"/>
                <w:kern w:val="0"/>
                <w:sz w:val="24"/>
                <w:szCs w:val="24"/>
              </w:rPr>
            </w:pPr>
            <w:r>
              <w:rPr>
                <w:rFonts w:hint="eastAsia"/>
              </w:rPr>
              <w:t>2018.7</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6361D3DF">
            <w:pPr>
              <w:widowControl/>
              <w:spacing w:line="320" w:lineRule="exact"/>
              <w:jc w:val="left"/>
              <w:rPr>
                <w:rFonts w:hint="eastAsia" w:ascii="宋体" w:hAnsi="宋体" w:eastAsia="宋体" w:cs="宋体"/>
                <w:color w:val="FF0000"/>
                <w:kern w:val="0"/>
                <w:sz w:val="24"/>
                <w:szCs w:val="24"/>
              </w:rPr>
            </w:pPr>
            <w:r>
              <w:rPr>
                <w:rFonts w:hint="eastAsia"/>
              </w:rPr>
              <w:t>宁尚根</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3B09F67E">
            <w:pPr>
              <w:widowControl/>
              <w:spacing w:line="320" w:lineRule="exact"/>
              <w:jc w:val="left"/>
              <w:rPr>
                <w:rFonts w:hint="eastAsia" w:ascii="宋体" w:hAnsi="宋体" w:eastAsia="宋体" w:cs="宋体"/>
                <w:color w:val="FF0000"/>
                <w:kern w:val="0"/>
                <w:sz w:val="24"/>
                <w:szCs w:val="24"/>
              </w:rPr>
            </w:pPr>
            <w:r>
              <w:rPr>
                <w:rFonts w:hint="eastAsia"/>
              </w:rPr>
              <w:t>　</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08420982">
            <w:pPr>
              <w:widowControl/>
              <w:spacing w:line="32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68736983">
            <w:pPr>
              <w:widowControl/>
              <w:spacing w:line="32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2EA3A3A7">
            <w:pPr>
              <w:widowControl/>
              <w:spacing w:line="320" w:lineRule="exact"/>
              <w:jc w:val="left"/>
              <w:rPr>
                <w:rFonts w:hint="eastAsia" w:ascii="宋体" w:hAnsi="宋体" w:eastAsia="宋体" w:cs="宋体"/>
                <w:color w:val="FF0000"/>
                <w:kern w:val="0"/>
                <w:sz w:val="24"/>
                <w:szCs w:val="24"/>
              </w:rPr>
            </w:pPr>
            <w:r>
              <w:rPr>
                <w:rFonts w:hint="eastAsia"/>
              </w:rPr>
              <w:t>　</w:t>
            </w:r>
          </w:p>
        </w:tc>
      </w:tr>
      <w:tr w14:paraId="21B5CCE6">
        <w:tblPrEx>
          <w:tblCellMar>
            <w:top w:w="0" w:type="dxa"/>
            <w:left w:w="108" w:type="dxa"/>
            <w:bottom w:w="0" w:type="dxa"/>
            <w:right w:w="108" w:type="dxa"/>
          </w:tblCellMar>
        </w:tblPrEx>
        <w:trPr>
          <w:trHeight w:val="525" w:hRule="atLeast"/>
        </w:trPr>
        <w:tc>
          <w:tcPr>
            <w:tcW w:w="133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FA4828B">
            <w:pPr>
              <w:widowControl/>
              <w:spacing w:line="320" w:lineRule="exact"/>
              <w:jc w:val="left"/>
              <w:rPr>
                <w:rFonts w:hint="eastAsia" w:ascii="宋体" w:hAnsi="宋体" w:eastAsia="宋体" w:cs="宋体"/>
                <w:color w:val="FF0000"/>
                <w:kern w:val="0"/>
                <w:sz w:val="24"/>
                <w:szCs w:val="24"/>
              </w:rPr>
            </w:pPr>
            <w:r>
              <w:rPr>
                <w:rFonts w:hint="eastAsia"/>
              </w:rPr>
              <w:t>煤矿从业人员素质标准化图解画册 (全彩)</w:t>
            </w:r>
          </w:p>
        </w:tc>
        <w:tc>
          <w:tcPr>
            <w:tcW w:w="415" w:type="pct"/>
            <w:tcBorders>
              <w:top w:val="single" w:color="auto" w:sz="4" w:space="0"/>
              <w:left w:val="nil"/>
              <w:bottom w:val="single" w:color="auto" w:sz="4" w:space="0"/>
              <w:right w:val="single" w:color="auto" w:sz="4" w:space="0"/>
            </w:tcBorders>
            <w:shd w:val="clear" w:color="000000" w:fill="FFFFFF"/>
            <w:noWrap/>
            <w:vAlign w:val="bottom"/>
          </w:tcPr>
          <w:p w14:paraId="0530C679">
            <w:pPr>
              <w:widowControl/>
              <w:spacing w:line="320" w:lineRule="exact"/>
              <w:jc w:val="left"/>
              <w:rPr>
                <w:rFonts w:hint="eastAsia" w:ascii="宋体" w:hAnsi="宋体" w:eastAsia="宋体" w:cs="宋体"/>
                <w:color w:val="FF0000"/>
                <w:kern w:val="0"/>
                <w:sz w:val="24"/>
                <w:szCs w:val="24"/>
              </w:rPr>
            </w:pPr>
            <w:r>
              <w:rPr>
                <w:rFonts w:hint="eastAsia"/>
              </w:rPr>
              <w:t>978-7-5646-4865-7</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3B3AB75F">
            <w:pPr>
              <w:widowControl/>
              <w:spacing w:line="320" w:lineRule="exact"/>
              <w:jc w:val="center"/>
              <w:rPr>
                <w:rFonts w:hint="eastAsia" w:ascii="宋体" w:hAnsi="宋体" w:eastAsia="宋体" w:cs="宋体"/>
                <w:color w:val="FF0000"/>
                <w:kern w:val="0"/>
                <w:sz w:val="24"/>
                <w:szCs w:val="24"/>
              </w:rPr>
            </w:pPr>
            <w:r>
              <w:rPr>
                <w:rFonts w:hint="eastAsia"/>
              </w:rPr>
              <w:t>58</w:t>
            </w:r>
          </w:p>
        </w:tc>
        <w:tc>
          <w:tcPr>
            <w:tcW w:w="322" w:type="pct"/>
            <w:tcBorders>
              <w:top w:val="single" w:color="auto" w:sz="4" w:space="0"/>
              <w:left w:val="nil"/>
              <w:bottom w:val="single" w:color="auto" w:sz="4" w:space="0"/>
              <w:right w:val="single" w:color="auto" w:sz="4" w:space="0"/>
            </w:tcBorders>
            <w:shd w:val="clear" w:color="000000" w:fill="FFFFFF"/>
            <w:noWrap/>
            <w:vAlign w:val="center"/>
          </w:tcPr>
          <w:p w14:paraId="56997FD1">
            <w:pPr>
              <w:widowControl/>
              <w:spacing w:line="320" w:lineRule="exact"/>
              <w:jc w:val="center"/>
              <w:rPr>
                <w:rFonts w:hint="eastAsia" w:ascii="宋体" w:hAnsi="宋体" w:eastAsia="宋体" w:cs="宋体"/>
                <w:color w:val="FF0000"/>
                <w:kern w:val="0"/>
                <w:sz w:val="24"/>
                <w:szCs w:val="24"/>
              </w:rPr>
            </w:pPr>
            <w:r>
              <w:rPr>
                <w:rFonts w:hint="eastAsia"/>
              </w:rPr>
              <w:t>2020.01</w:t>
            </w:r>
          </w:p>
        </w:tc>
        <w:tc>
          <w:tcPr>
            <w:tcW w:w="691" w:type="pct"/>
            <w:tcBorders>
              <w:top w:val="single" w:color="auto" w:sz="4" w:space="0"/>
              <w:left w:val="nil"/>
              <w:bottom w:val="single" w:color="auto" w:sz="4" w:space="0"/>
              <w:right w:val="single" w:color="auto" w:sz="4" w:space="0"/>
            </w:tcBorders>
            <w:shd w:val="clear" w:color="000000" w:fill="FFFFFF"/>
            <w:noWrap/>
            <w:vAlign w:val="bottom"/>
          </w:tcPr>
          <w:p w14:paraId="59C959A1">
            <w:pPr>
              <w:widowControl/>
              <w:spacing w:line="320" w:lineRule="exact"/>
              <w:jc w:val="left"/>
              <w:rPr>
                <w:rFonts w:hint="eastAsia" w:ascii="宋体" w:hAnsi="宋体" w:eastAsia="宋体" w:cs="宋体"/>
                <w:color w:val="FF0000"/>
                <w:kern w:val="0"/>
                <w:sz w:val="24"/>
                <w:szCs w:val="24"/>
              </w:rPr>
            </w:pPr>
            <w:r>
              <w:rPr>
                <w:rFonts w:hint="eastAsia"/>
              </w:rPr>
              <w:t>张俊虎</w:t>
            </w:r>
          </w:p>
        </w:tc>
        <w:tc>
          <w:tcPr>
            <w:tcW w:w="599" w:type="pct"/>
            <w:tcBorders>
              <w:top w:val="single" w:color="auto" w:sz="4" w:space="0"/>
              <w:left w:val="nil"/>
              <w:bottom w:val="single" w:color="auto" w:sz="4" w:space="0"/>
              <w:right w:val="single" w:color="auto" w:sz="4" w:space="0"/>
            </w:tcBorders>
            <w:shd w:val="clear" w:color="000000" w:fill="FFFFFF"/>
            <w:noWrap/>
            <w:vAlign w:val="bottom"/>
          </w:tcPr>
          <w:p w14:paraId="1C805420">
            <w:pPr>
              <w:widowControl/>
              <w:spacing w:line="320" w:lineRule="exact"/>
              <w:jc w:val="left"/>
              <w:rPr>
                <w:rFonts w:hint="eastAsia" w:ascii="宋体" w:hAnsi="宋体" w:eastAsia="宋体" w:cs="宋体"/>
                <w:color w:val="FF0000"/>
                <w:kern w:val="0"/>
                <w:sz w:val="24"/>
                <w:szCs w:val="24"/>
              </w:rPr>
            </w:pPr>
            <w:r>
              <w:rPr>
                <w:rFonts w:hint="eastAsia"/>
              </w:rPr>
              <w:t>　</w:t>
            </w:r>
          </w:p>
        </w:tc>
        <w:tc>
          <w:tcPr>
            <w:tcW w:w="277" w:type="pct"/>
            <w:tcBorders>
              <w:top w:val="single" w:color="auto" w:sz="4" w:space="0"/>
              <w:left w:val="nil"/>
              <w:bottom w:val="single" w:color="auto" w:sz="4" w:space="0"/>
              <w:right w:val="single" w:color="auto" w:sz="4" w:space="0"/>
            </w:tcBorders>
            <w:shd w:val="clear" w:color="000000" w:fill="FFFFFF"/>
            <w:noWrap/>
            <w:vAlign w:val="bottom"/>
          </w:tcPr>
          <w:p w14:paraId="022812EA">
            <w:pPr>
              <w:widowControl/>
              <w:spacing w:line="320" w:lineRule="exact"/>
              <w:jc w:val="left"/>
              <w:rPr>
                <w:rFonts w:hint="eastAsia" w:ascii="宋体" w:hAnsi="宋体" w:eastAsia="宋体" w:cs="宋体"/>
                <w:color w:val="FF0000"/>
                <w:kern w:val="0"/>
                <w:sz w:val="24"/>
                <w:szCs w:val="24"/>
              </w:rPr>
            </w:pPr>
            <w:r>
              <w:rPr>
                <w:rFonts w:hint="eastAsia"/>
              </w:rPr>
              <w:t>　</w:t>
            </w:r>
          </w:p>
        </w:tc>
        <w:tc>
          <w:tcPr>
            <w:tcW w:w="230" w:type="pct"/>
            <w:tcBorders>
              <w:top w:val="single" w:color="auto" w:sz="4" w:space="0"/>
              <w:left w:val="nil"/>
              <w:bottom w:val="single" w:color="auto" w:sz="4" w:space="0"/>
              <w:right w:val="single" w:color="auto" w:sz="4" w:space="0"/>
            </w:tcBorders>
            <w:shd w:val="clear" w:color="000000" w:fill="FFFFFF"/>
            <w:noWrap/>
            <w:vAlign w:val="bottom"/>
          </w:tcPr>
          <w:p w14:paraId="566A52D4">
            <w:pPr>
              <w:widowControl/>
              <w:spacing w:line="320" w:lineRule="exact"/>
              <w:jc w:val="left"/>
              <w:rPr>
                <w:rFonts w:hint="eastAsia" w:ascii="宋体" w:hAnsi="宋体" w:eastAsia="宋体" w:cs="宋体"/>
                <w:color w:val="FF0000"/>
                <w:kern w:val="0"/>
                <w:sz w:val="24"/>
                <w:szCs w:val="24"/>
              </w:rPr>
            </w:pPr>
            <w:r>
              <w:rPr>
                <w:rFonts w:hint="eastAsia"/>
              </w:rPr>
              <w:t>　</w:t>
            </w:r>
          </w:p>
        </w:tc>
        <w:tc>
          <w:tcPr>
            <w:tcW w:w="810" w:type="pct"/>
            <w:tcBorders>
              <w:top w:val="single" w:color="auto" w:sz="4" w:space="0"/>
              <w:left w:val="nil"/>
              <w:bottom w:val="single" w:color="auto" w:sz="4" w:space="0"/>
              <w:right w:val="single" w:color="auto" w:sz="4" w:space="0"/>
            </w:tcBorders>
            <w:shd w:val="clear" w:color="000000" w:fill="FFFFFF"/>
            <w:noWrap/>
            <w:vAlign w:val="bottom"/>
          </w:tcPr>
          <w:p w14:paraId="47F87538">
            <w:pPr>
              <w:widowControl/>
              <w:spacing w:line="320" w:lineRule="exact"/>
              <w:jc w:val="left"/>
              <w:rPr>
                <w:rFonts w:hint="eastAsia" w:ascii="宋体" w:hAnsi="宋体" w:eastAsia="宋体" w:cs="宋体"/>
                <w:color w:val="FF0000"/>
                <w:kern w:val="0"/>
                <w:sz w:val="24"/>
                <w:szCs w:val="24"/>
              </w:rPr>
            </w:pPr>
            <w:r>
              <w:rPr>
                <w:rFonts w:hint="eastAsia"/>
              </w:rPr>
              <w:t>适合进行职工素质提升学习使用</w:t>
            </w:r>
          </w:p>
        </w:tc>
      </w:tr>
    </w:tbl>
    <w:p w14:paraId="679AB6FC">
      <w:pPr>
        <w:spacing w:line="312" w:lineRule="auto"/>
        <w:rPr>
          <w:rFonts w:ascii="宋体" w:hAnsi="宋体" w:eastAsia="宋体"/>
          <w:color w:val="FF0000"/>
          <w:sz w:val="24"/>
          <w:szCs w:val="24"/>
        </w:rPr>
      </w:pPr>
    </w:p>
    <w:p w14:paraId="356AC25B">
      <w:pPr>
        <w:spacing w:line="312" w:lineRule="auto"/>
        <w:rPr>
          <w:rFonts w:ascii="宋体" w:hAnsi="宋体" w:eastAsia="宋体"/>
          <w:color w:val="FF0000"/>
          <w:sz w:val="24"/>
          <w:szCs w:val="24"/>
        </w:rPr>
      </w:pPr>
      <w:bookmarkStart w:id="6" w:name="_GoBack"/>
      <w:bookmarkEnd w:id="6"/>
    </w:p>
    <w:p w14:paraId="5BAEEA9C">
      <w:pPr>
        <w:spacing w:line="312" w:lineRule="auto"/>
        <w:rPr>
          <w:rFonts w:hint="eastAsia" w:ascii="宋体" w:hAnsi="宋体" w:eastAsia="宋体"/>
          <w:color w:val="FF0000"/>
          <w:sz w:val="24"/>
          <w:szCs w:val="24"/>
        </w:rPr>
      </w:pPr>
    </w:p>
    <w:p w14:paraId="6672F725">
      <w:pPr>
        <w:spacing w:line="312" w:lineRule="auto"/>
        <w:rPr>
          <w:rFonts w:hint="eastAsia" w:ascii="宋体" w:hAnsi="宋体" w:eastAsia="宋体"/>
          <w:b/>
          <w:bCs/>
          <w:color w:val="FF0000"/>
          <w:sz w:val="24"/>
          <w:szCs w:val="24"/>
        </w:rPr>
      </w:pPr>
      <w:r>
        <w:rPr>
          <w:rFonts w:hint="eastAsia" w:ascii="宋体" w:hAnsi="宋体" w:eastAsia="宋体"/>
          <w:b/>
          <w:bCs/>
          <w:color w:val="FF0000"/>
          <w:sz w:val="24"/>
          <w:szCs w:val="24"/>
        </w:rPr>
        <w:t>北京中企华安文化发展有限公司</w:t>
      </w:r>
    </w:p>
    <w:p w14:paraId="1880079F">
      <w:pPr>
        <w:spacing w:line="312" w:lineRule="auto"/>
        <w:rPr>
          <w:rFonts w:hint="eastAsia" w:ascii="宋体" w:hAnsi="宋体" w:eastAsia="宋体"/>
          <w:b/>
          <w:bCs/>
          <w:color w:val="FF0000"/>
          <w:sz w:val="24"/>
          <w:szCs w:val="24"/>
        </w:rPr>
      </w:pPr>
      <w:r>
        <w:rPr>
          <w:rFonts w:hint="eastAsia" w:ascii="宋体" w:hAnsi="宋体" w:eastAsia="宋体"/>
          <w:b/>
          <w:bCs/>
          <w:color w:val="FF0000"/>
          <w:sz w:val="24"/>
          <w:szCs w:val="24"/>
        </w:rPr>
        <w:t>地址：北京市昌平区回龙观镇发展路8号院</w:t>
      </w:r>
    </w:p>
    <w:p w14:paraId="561116D7">
      <w:pPr>
        <w:spacing w:line="312" w:lineRule="auto"/>
        <w:rPr>
          <w:rFonts w:hint="eastAsia" w:ascii="宋体" w:hAnsi="宋体" w:eastAsia="宋体"/>
          <w:b/>
          <w:bCs/>
          <w:color w:val="FF0000"/>
          <w:sz w:val="24"/>
          <w:szCs w:val="24"/>
        </w:rPr>
      </w:pPr>
      <w:r>
        <w:rPr>
          <w:rFonts w:hint="eastAsia" w:ascii="宋体" w:hAnsi="宋体" w:eastAsia="宋体"/>
          <w:b/>
          <w:bCs/>
          <w:color w:val="FF0000"/>
          <w:sz w:val="24"/>
          <w:szCs w:val="24"/>
        </w:rPr>
        <w:t>电话：010-62740700、62740682</w:t>
      </w:r>
    </w:p>
    <w:p w14:paraId="26F8DAAB">
      <w:pPr>
        <w:spacing w:line="312" w:lineRule="auto"/>
        <w:rPr>
          <w:rFonts w:hint="eastAsia" w:ascii="宋体" w:hAnsi="宋体" w:eastAsia="宋体"/>
          <w:b/>
          <w:bCs/>
          <w:color w:val="FF0000"/>
          <w:sz w:val="24"/>
          <w:szCs w:val="24"/>
        </w:rPr>
      </w:pPr>
      <w:r>
        <w:rPr>
          <w:rFonts w:hint="eastAsia" w:ascii="宋体" w:hAnsi="宋体" w:eastAsia="宋体"/>
          <w:b/>
          <w:bCs/>
          <w:color w:val="FF0000"/>
          <w:sz w:val="24"/>
          <w:szCs w:val="24"/>
        </w:rPr>
        <w:t>手机：13520568871、13811425807（微信同步）</w:t>
      </w:r>
    </w:p>
    <w:p w14:paraId="264F7A5A">
      <w:pPr>
        <w:spacing w:line="312" w:lineRule="auto"/>
        <w:rPr>
          <w:rFonts w:hint="eastAsia" w:ascii="宋体" w:hAnsi="宋体" w:eastAsia="宋体"/>
          <w:b/>
          <w:bCs/>
          <w:color w:val="FF0000"/>
          <w:sz w:val="24"/>
          <w:szCs w:val="24"/>
        </w:rPr>
      </w:pPr>
      <w:r>
        <w:rPr>
          <w:rFonts w:hint="eastAsia" w:ascii="宋体" w:hAnsi="宋体" w:eastAsia="宋体"/>
          <w:b/>
          <w:bCs/>
          <w:color w:val="FF0000"/>
          <w:sz w:val="24"/>
          <w:szCs w:val="24"/>
        </w:rPr>
        <w:t>邮箱：474365592@qq.com</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新魏">
    <w:panose1 w:val="02010800040101010101"/>
    <w:charset w:val="86"/>
    <w:family w:val="auto"/>
    <w:pitch w:val="default"/>
    <w:sig w:usb0="00000001" w:usb1="080F0000" w:usb2="00000000" w:usb3="00000000" w:csb0="00040000" w:csb1="00000000"/>
  </w:font>
  <w:font w:name="隶书">
    <w:panose1 w:val="0201050906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B6B"/>
    <w:rsid w:val="00006E50"/>
    <w:rsid w:val="0002796C"/>
    <w:rsid w:val="000633B0"/>
    <w:rsid w:val="000C36F1"/>
    <w:rsid w:val="000E3717"/>
    <w:rsid w:val="00112B14"/>
    <w:rsid w:val="00124DD1"/>
    <w:rsid w:val="00141A84"/>
    <w:rsid w:val="00156A4A"/>
    <w:rsid w:val="00177B2D"/>
    <w:rsid w:val="001B652B"/>
    <w:rsid w:val="001E0A27"/>
    <w:rsid w:val="00242540"/>
    <w:rsid w:val="00264FA1"/>
    <w:rsid w:val="002832B4"/>
    <w:rsid w:val="0029695F"/>
    <w:rsid w:val="002B7EB0"/>
    <w:rsid w:val="003841C2"/>
    <w:rsid w:val="003A5833"/>
    <w:rsid w:val="003B4FFC"/>
    <w:rsid w:val="003B7474"/>
    <w:rsid w:val="003C550A"/>
    <w:rsid w:val="003D426C"/>
    <w:rsid w:val="004117D7"/>
    <w:rsid w:val="004133B2"/>
    <w:rsid w:val="004C24D6"/>
    <w:rsid w:val="004C6B74"/>
    <w:rsid w:val="00540E01"/>
    <w:rsid w:val="0056321F"/>
    <w:rsid w:val="00577F0D"/>
    <w:rsid w:val="00587214"/>
    <w:rsid w:val="005E3D1C"/>
    <w:rsid w:val="0062548B"/>
    <w:rsid w:val="0066292E"/>
    <w:rsid w:val="0069650F"/>
    <w:rsid w:val="006E506F"/>
    <w:rsid w:val="0070619B"/>
    <w:rsid w:val="00751667"/>
    <w:rsid w:val="00777151"/>
    <w:rsid w:val="007A2355"/>
    <w:rsid w:val="007A267A"/>
    <w:rsid w:val="007F62C2"/>
    <w:rsid w:val="00822D35"/>
    <w:rsid w:val="00887494"/>
    <w:rsid w:val="00894301"/>
    <w:rsid w:val="0092260E"/>
    <w:rsid w:val="00946F1D"/>
    <w:rsid w:val="00947B38"/>
    <w:rsid w:val="00951F93"/>
    <w:rsid w:val="009A3027"/>
    <w:rsid w:val="009C31B9"/>
    <w:rsid w:val="00A372E0"/>
    <w:rsid w:val="00A76041"/>
    <w:rsid w:val="00A86E33"/>
    <w:rsid w:val="00AA1977"/>
    <w:rsid w:val="00AB4281"/>
    <w:rsid w:val="00B53702"/>
    <w:rsid w:val="00BC34B6"/>
    <w:rsid w:val="00C0394D"/>
    <w:rsid w:val="00C57C4F"/>
    <w:rsid w:val="00C64822"/>
    <w:rsid w:val="00CC0CB1"/>
    <w:rsid w:val="00CD44E7"/>
    <w:rsid w:val="00D25359"/>
    <w:rsid w:val="00D34040"/>
    <w:rsid w:val="00D50EF0"/>
    <w:rsid w:val="00DB3344"/>
    <w:rsid w:val="00DC503A"/>
    <w:rsid w:val="00DC5B6B"/>
    <w:rsid w:val="00DC6BBE"/>
    <w:rsid w:val="00DE05AE"/>
    <w:rsid w:val="00DE4C8F"/>
    <w:rsid w:val="00DE6BAC"/>
    <w:rsid w:val="00E02398"/>
    <w:rsid w:val="00E472CD"/>
    <w:rsid w:val="00E574DE"/>
    <w:rsid w:val="00E62BE1"/>
    <w:rsid w:val="00E661A9"/>
    <w:rsid w:val="00F430C7"/>
    <w:rsid w:val="00F52741"/>
    <w:rsid w:val="00F72B77"/>
    <w:rsid w:val="00F86378"/>
    <w:rsid w:val="00F869C9"/>
    <w:rsid w:val="00FA120A"/>
    <w:rsid w:val="00FC6C29"/>
    <w:rsid w:val="00FE60CA"/>
    <w:rsid w:val="1B1E5F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690</Words>
  <Characters>879</Characters>
  <Lines>68</Lines>
  <Paragraphs>19</Paragraphs>
  <TotalTime>87</TotalTime>
  <ScaleCrop>false</ScaleCrop>
  <LinksUpToDate>false</LinksUpToDate>
  <CharactersWithSpaces>895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2025-12-10T02:00:00Z</dcterms:created>
  <dc:creator>Administrator</dc:creator>
  <cp:lastModifiedBy>中企华安 :)  柳月敏</cp:lastModifiedBy>
  <dcterms:modified xsi:type="dcterms:W3CDTF">2026-09-07T05:29:25Z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eyJoZGlkIjoiOTM2YjViNmViZjZkM2MxNTA3NWU5Y2MwZGFiYWU2NmIiLCJ1c2VySWQiOiI1MTAyMDc0OTkifQ==</vt:lpwstr>
  </property>
  <property fmtid="{D5CDD505-2E9C-101B-9397-08002B2CF9AE}" pid="3" name="KSOProductBuildVer">
    <vt:lpwstr>2052-12.1.0.23542</vt:lpwstr>
  </property>
  <property fmtid="{D5CDD505-2E9C-101B-9397-08002B2CF9AE}" pid="4" name="ICV">
    <vt:lpwstr>47B0512508044A0A8F7334FDF06866B0_12</vt:lpwstr>
  </property>
</Properties>
</file>