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" w:hAnsi="Arial"/>
          <w:sz w:val="19"/>
          <w:lang w:val="en-US" w:eastAsia="zh-CN"/>
        </w:rPr>
      </w:pPr>
      <w:r>
        <w:rPr>
          <w:rFonts w:hint="eastAsia" w:ascii="Arial" w:hAnsi="Arial"/>
          <w:sz w:val="19"/>
          <w:lang w:val="en-US" w:eastAsia="zh-CN"/>
        </w:rPr>
        <w:t>Keywords:</w:t>
      </w:r>
      <w:r>
        <w:rPr>
          <w:rFonts w:hint="default" w:ascii="Arial" w:hAnsi="Arial"/>
          <w:sz w:val="23"/>
        </w:rPr>
        <w:t>34ZR</w:t>
      </w:r>
      <w:r>
        <w:rPr>
          <w:rFonts w:hint="default" w:ascii="Arial" w:hAnsi="Arial"/>
          <w:sz w:val="15"/>
        </w:rPr>
        <w:t>6</w:t>
      </w:r>
      <w:r>
        <w:rPr>
          <w:rFonts w:hint="default" w:ascii="Arial" w:hAnsi="Arial"/>
          <w:sz w:val="23"/>
        </w:rPr>
        <w:t>Y-L8A</w:t>
      </w:r>
      <w:r>
        <w:rPr>
          <w:rFonts w:hint="eastAsia" w:ascii="Arial" w:hAnsi="Arial"/>
          <w:sz w:val="23"/>
          <w:lang w:val="en-US" w:eastAsia="zh-CN"/>
        </w:rPr>
        <w:t>,</w:t>
      </w:r>
      <w:r>
        <w:rPr>
          <w:rFonts w:hint="default" w:ascii="Arial" w:hAnsi="Arial"/>
          <w:sz w:val="23"/>
        </w:rPr>
        <w:t xml:space="preserve"> Three-position four-way air valve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/>
          <w:sz w:val="19"/>
          <w:lang w:val="en-US" w:eastAsia="zh-CN"/>
        </w:rPr>
      </w:pPr>
      <w:r>
        <w:rPr>
          <w:rFonts w:hint="eastAsia" w:ascii="Arial" w:hAnsi="Arial"/>
          <w:sz w:val="19"/>
          <w:lang w:val="en-US" w:eastAsia="zh-CN"/>
        </w:rPr>
        <w:t>Beijing BPM,Beijing Petroleum Machinery Co.,Control System for Surface Mounted BOP Stacks, bop control unit, koomey unit, BPMF BOP CONTROL, accumulator unit, FKDQ1200-9,FKDQ1200-9B,FKDQ960-7,FKDQ640-7,FKQ1440-14,FKQ1200-9,FKQ1280-8,FKQ960-8,FKQ840-8,FKQ800-8,FKQ1280-7,FKQ1200-7,FKQ800-7D,FKQ800-7E,FKQ800-7F,FKQ800-8G,FKQ800-9H,FKQ640-7,FKQ800-6FFKQ720-6,FKQ640-6G,FKQ640-6,FKQ640-6M,FKQ640-6S,FKQ480-5,FKQ480-5C,FKQ480-5E,FKQ480-5B,FKQ480-5D,FKQ320-4B,FKQ3204E,FKQ320-4G,FKQ320-3,FKQ160-4W,FK250-4,FK240-4,FK160-4,FK100-4,FK240-3E,FKQ240-3D,FK240-3,FK125-3,FK125-3B,FK125-2D,FK125-2F,FK50-1</w:t>
      </w:r>
    </w:p>
    <w:p/>
    <w:p>
      <w:pPr>
        <w:rPr>
          <w:rFonts w:hint="eastAsia" w:ascii="Arial" w:hAnsi="Arial"/>
          <w:sz w:val="19"/>
          <w:lang w:val="en-US" w:eastAsia="zh-CN"/>
        </w:rPr>
      </w:pPr>
      <w:r>
        <w:rPr>
          <w:rFonts w:hint="eastAsia" w:ascii="Arial" w:hAnsi="Arial"/>
          <w:sz w:val="19"/>
          <w:lang w:val="en-US" w:eastAsia="zh-CN"/>
        </w:rPr>
        <w:t>Product name:</w:t>
      </w:r>
      <w:r>
        <w:rPr>
          <w:rFonts w:hint="default" w:ascii="Arial" w:hAnsi="Arial"/>
          <w:sz w:val="23"/>
        </w:rPr>
        <w:t>Three-position four-way air valve</w:t>
      </w:r>
    </w:p>
    <w:p>
      <w:pPr>
        <w:rPr>
          <w:rFonts w:hint="default" w:ascii="Arial" w:hAnsi="Arial"/>
          <w:sz w:val="19"/>
        </w:rPr>
      </w:pPr>
      <w:r>
        <w:rPr>
          <w:rFonts w:hint="eastAsia" w:ascii="Arial" w:hAnsi="Arial"/>
          <w:sz w:val="19"/>
          <w:lang w:val="en-US" w:eastAsia="zh-CN"/>
        </w:rPr>
        <w:t>Model:</w:t>
      </w:r>
      <w:r>
        <w:rPr>
          <w:rFonts w:hint="default" w:ascii="Arial" w:hAnsi="Arial"/>
          <w:sz w:val="23"/>
        </w:rPr>
        <w:t>34ZR</w:t>
      </w:r>
      <w:r>
        <w:rPr>
          <w:rFonts w:hint="default" w:ascii="Arial" w:hAnsi="Arial"/>
          <w:sz w:val="15"/>
        </w:rPr>
        <w:t>6</w:t>
      </w:r>
      <w:r>
        <w:rPr>
          <w:rFonts w:hint="default" w:ascii="Arial" w:hAnsi="Arial"/>
          <w:sz w:val="23"/>
        </w:rPr>
        <w:t xml:space="preserve">Y-L8A </w:t>
      </w:r>
      <w:r>
        <w:rPr>
          <w:rFonts w:hint="default" w:ascii="Arial" w:hAnsi="Arial"/>
          <w:sz w:val="19"/>
        </w:rPr>
        <w:t xml:space="preserve"> </w:t>
      </w:r>
    </w:p>
    <w:p>
      <w:r>
        <w:drawing>
          <wp:inline distT="0" distB="0" distL="114300" distR="114300">
            <wp:extent cx="2305050" cy="396875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96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SN NAME ORDER NUMBER QUANTITY REMARKS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 Knob 9163200009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 xml:space="preserve">2 </w:t>
      </w:r>
      <w:r>
        <w:rPr>
          <w:rFonts w:hint="default" w:ascii="Arial" w:hAnsi="Arial"/>
          <w:sz w:val="20"/>
        </w:rPr>
        <w:t xml:space="preserve">Rod </w:t>
      </w:r>
      <w:r>
        <w:rPr>
          <w:rFonts w:hint="default" w:ascii="Arial" w:hAnsi="Arial"/>
          <w:sz w:val="19"/>
        </w:rPr>
        <w:t>4207030240 1 5</w:t>
      </w:r>
      <w:r>
        <w:rPr>
          <w:rFonts w:hint="eastAsia" w:ascii="FangSong_GB2312" w:hAnsi="FangSong_GB2312" w:eastAsia="FangSong_GB2312"/>
          <w:sz w:val="19"/>
        </w:rPr>
        <w:t>×</w:t>
      </w:r>
      <w:r>
        <w:rPr>
          <w:rFonts w:hint="default" w:ascii="Arial" w:hAnsi="Arial"/>
          <w:sz w:val="19"/>
        </w:rPr>
        <w:t>30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3 Bolt 9163200013 4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4 Upper valve body 9163100004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5 O-ring 5303000990 1 15</w:t>
      </w:r>
      <w:r>
        <w:rPr>
          <w:rFonts w:hint="eastAsia" w:ascii="FangSong_GB2312" w:hAnsi="FangSong_GB2312" w:eastAsia="FangSong_GB2312"/>
          <w:sz w:val="19"/>
        </w:rPr>
        <w:t>×</w:t>
      </w:r>
      <w:r>
        <w:rPr>
          <w:rFonts w:hint="default" w:ascii="Arial" w:hAnsi="Arial"/>
          <w:sz w:val="19"/>
        </w:rPr>
        <w:t>2.4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6 Spacer 9163100005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7 Gas-distribution valve core 9163201000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8 O-ring 5303001300 1 53</w:t>
      </w:r>
      <w:r>
        <w:rPr>
          <w:rFonts w:hint="eastAsia" w:ascii="FangSong_GB2312" w:hAnsi="FangSong_GB2312" w:eastAsia="FangSong_GB2312"/>
          <w:sz w:val="19"/>
        </w:rPr>
        <w:t>×</w:t>
      </w:r>
      <w:r>
        <w:rPr>
          <w:rFonts w:hint="default" w:ascii="Arial" w:hAnsi="Arial"/>
          <w:sz w:val="19"/>
        </w:rPr>
        <w:t>3.55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9 Mandrel 9163200011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10 Sealing ring 9163100003 4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11 O-ring 5303000940 4 9.5</w:t>
      </w:r>
      <w:r>
        <w:rPr>
          <w:rFonts w:hint="eastAsia" w:ascii="FangSong_GB2312" w:hAnsi="FangSong_GB2312" w:eastAsia="FangSong_GB2312"/>
          <w:sz w:val="19"/>
        </w:rPr>
        <w:t>×</w:t>
      </w:r>
      <w:r>
        <w:rPr>
          <w:rFonts w:hint="default" w:ascii="Arial" w:hAnsi="Arial"/>
          <w:sz w:val="19"/>
        </w:rPr>
        <w:t>2.65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12 Wave spring 9163100002 4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13 Lower valve body 9163100001 1</w:t>
      </w:r>
    </w:p>
    <w:p>
      <w:r>
        <w:rPr>
          <w:rFonts w:hint="default" w:ascii="Arial" w:hAnsi="Arial"/>
          <w:sz w:val="19"/>
        </w:rPr>
        <w:t>14 Unlock pin 4207030180 1 2</w:t>
      </w:r>
      <w:r>
        <w:rPr>
          <w:rFonts w:hint="eastAsia" w:ascii="FangSong_GB2312" w:hAnsi="FangSong_GB2312" w:eastAsia="FangSong_GB2312"/>
          <w:sz w:val="19"/>
        </w:rPr>
        <w:t>×</w:t>
      </w:r>
      <w:r>
        <w:rPr>
          <w:rFonts w:hint="default" w:ascii="Arial" w:hAnsi="Arial"/>
          <w:sz w:val="19"/>
        </w:rPr>
        <w:t>16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0D7744E"/>
    <w:rsid w:val="15CC5D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/>
      <w:kern w:val="2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2018-02-01T06:41:00Z</dcterms:created>
  <dc:creator>spare</dc:creator>
  <cp:lastModifiedBy>spare</cp:lastModifiedBy>
  <dcterms:modified xsi:type="dcterms:W3CDTF">2018-02-01T06:42:51Z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